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73254" w14:textId="1B82C6D2" w:rsidR="00921962" w:rsidRPr="0052514D" w:rsidRDefault="00921962" w:rsidP="00921962">
      <w:pPr>
        <w:pStyle w:val="Header"/>
        <w:tabs>
          <w:tab w:val="right" w:pos="9781"/>
          <w:tab w:val="right" w:pos="13323"/>
        </w:tabs>
        <w:spacing w:before="60" w:after="60"/>
        <w:outlineLvl w:val="0"/>
        <w:rPr>
          <w:rFonts w:ascii="Arial" w:hAnsi="Arial" w:cs="Arial"/>
          <w:b/>
          <w:sz w:val="24"/>
          <w:szCs w:val="24"/>
          <w:lang w:eastAsia="zh-CN"/>
        </w:rPr>
      </w:pPr>
      <w:bookmarkStart w:id="0" w:name="Title"/>
      <w:bookmarkStart w:id="1" w:name="DocumentFor"/>
      <w:bookmarkEnd w:id="0"/>
      <w:bookmarkEnd w:id="1"/>
      <w:r w:rsidRPr="0052514D">
        <w:rPr>
          <w:rFonts w:ascii="Arial" w:hAnsi="Arial" w:cs="Arial"/>
          <w:b/>
          <w:sz w:val="24"/>
          <w:szCs w:val="24"/>
          <w:lang w:eastAsia="zh-CN"/>
        </w:rPr>
        <w:t>3</w:t>
      </w:r>
      <w:r>
        <w:rPr>
          <w:rFonts w:ascii="Arial" w:hAnsi="Arial" w:cs="Arial"/>
          <w:b/>
          <w:sz w:val="24"/>
          <w:szCs w:val="24"/>
          <w:lang w:eastAsia="zh-CN"/>
        </w:rPr>
        <w:t>GPP TSG-RAN WG4 Meeting #</w:t>
      </w:r>
      <w:r>
        <w:rPr>
          <w:rFonts w:ascii="Arial" w:hAnsi="Arial" w:cs="Arial" w:hint="eastAsia"/>
          <w:b/>
          <w:sz w:val="24"/>
          <w:szCs w:val="24"/>
          <w:lang w:eastAsia="zh-CN"/>
        </w:rPr>
        <w:t>11</w:t>
      </w:r>
      <w:r w:rsidR="002B7748">
        <w:rPr>
          <w:rFonts w:ascii="Arial" w:hAnsi="Arial" w:cs="Arial" w:hint="eastAsia"/>
          <w:b/>
          <w:sz w:val="24"/>
          <w:szCs w:val="24"/>
          <w:lang w:eastAsia="zh-CN"/>
        </w:rPr>
        <w:t>6</w:t>
      </w:r>
      <w:r w:rsidR="00DF5B76">
        <w:rPr>
          <w:rFonts w:ascii="Arial" w:hAnsi="Arial" w:cs="Arial" w:hint="eastAsia"/>
          <w:b/>
          <w:sz w:val="24"/>
          <w:szCs w:val="24"/>
          <w:lang w:eastAsia="zh-CN"/>
        </w:rPr>
        <w:t>bis</w:t>
      </w:r>
      <w:r w:rsidRPr="0052514D">
        <w:rPr>
          <w:rFonts w:ascii="Arial" w:hAnsi="Arial" w:cs="Arial"/>
          <w:b/>
          <w:sz w:val="24"/>
          <w:szCs w:val="24"/>
          <w:lang w:eastAsia="zh-CN"/>
        </w:rPr>
        <w:tab/>
      </w:r>
      <w:proofErr w:type="gramStart"/>
      <w:r w:rsidRPr="0052514D">
        <w:rPr>
          <w:rFonts w:ascii="Arial" w:hAnsi="Arial" w:cs="Arial"/>
          <w:b/>
          <w:sz w:val="24"/>
          <w:szCs w:val="24"/>
          <w:lang w:eastAsia="zh-CN"/>
        </w:rPr>
        <w:tab/>
      </w:r>
      <w:r>
        <w:rPr>
          <w:rFonts w:ascii="Arial" w:hAnsi="Arial" w:cs="Arial" w:hint="eastAsia"/>
          <w:b/>
          <w:sz w:val="24"/>
          <w:szCs w:val="24"/>
          <w:lang w:eastAsia="zh-CN"/>
        </w:rPr>
        <w:t xml:space="preserve">  </w:t>
      </w:r>
      <w:r w:rsidR="00E41319" w:rsidRPr="00E41319">
        <w:rPr>
          <w:rFonts w:ascii="Arial" w:hAnsi="Arial" w:cs="Arial"/>
          <w:b/>
          <w:sz w:val="24"/>
          <w:szCs w:val="24"/>
          <w:lang w:eastAsia="zh-CN"/>
        </w:rPr>
        <w:t>R</w:t>
      </w:r>
      <w:proofErr w:type="gramEnd"/>
      <w:r w:rsidR="00E41319" w:rsidRPr="00E41319">
        <w:rPr>
          <w:rFonts w:ascii="Arial" w:hAnsi="Arial" w:cs="Arial"/>
          <w:b/>
          <w:sz w:val="24"/>
          <w:szCs w:val="24"/>
          <w:lang w:eastAsia="zh-CN"/>
        </w:rPr>
        <w:t>4-2513693</w:t>
      </w:r>
    </w:p>
    <w:p w14:paraId="7B7CB6A3" w14:textId="000A9191" w:rsidR="00BC4285" w:rsidRDefault="00F92CC2" w:rsidP="00D841DD">
      <w:pPr>
        <w:widowControl w:val="0"/>
        <w:spacing w:after="0"/>
        <w:jc w:val="both"/>
        <w:rPr>
          <w:rFonts w:ascii="Arial" w:hAnsi="Arial" w:cs="Arial"/>
          <w:b/>
          <w:sz w:val="24"/>
          <w:szCs w:val="24"/>
          <w:lang w:eastAsia="zh-CN"/>
        </w:rPr>
      </w:pPr>
      <w:r w:rsidRPr="00F92CC2">
        <w:rPr>
          <w:rFonts w:ascii="Arial" w:hAnsi="Arial" w:cs="Arial"/>
          <w:b/>
          <w:sz w:val="24"/>
          <w:szCs w:val="24"/>
          <w:lang w:eastAsia="zh-CN"/>
        </w:rPr>
        <w:t>Prague, Czech Republic, Oct. 13-17, 2025</w:t>
      </w:r>
    </w:p>
    <w:p w14:paraId="3544B4C6" w14:textId="77777777" w:rsidR="002B7748" w:rsidRDefault="002B7748" w:rsidP="00D841DD">
      <w:pPr>
        <w:widowControl w:val="0"/>
        <w:spacing w:after="0"/>
        <w:jc w:val="both"/>
        <w:rPr>
          <w:rFonts w:ascii="Arial" w:hAnsi="Arial" w:cs="Arial"/>
          <w:b/>
          <w:sz w:val="24"/>
          <w:szCs w:val="24"/>
          <w:lang w:eastAsia="zh-CN"/>
        </w:rPr>
      </w:pPr>
    </w:p>
    <w:p w14:paraId="07996428" w14:textId="5E137814" w:rsidR="00AE2AF7" w:rsidRPr="00D841DD" w:rsidRDefault="00AE2AF7" w:rsidP="00D841DD">
      <w:pPr>
        <w:widowControl w:val="0"/>
        <w:spacing w:after="0"/>
        <w:jc w:val="both"/>
        <w:rPr>
          <w:rFonts w:ascii="Arial" w:eastAsiaTheme="minorEastAsia" w:hAnsi="Arial" w:cs="Arial"/>
          <w:b/>
          <w:noProof/>
          <w:sz w:val="24"/>
          <w:szCs w:val="24"/>
          <w:lang w:val="sv-SE"/>
        </w:rPr>
      </w:pPr>
      <w:r w:rsidRPr="00D841DD">
        <w:rPr>
          <w:rFonts w:ascii="Arial" w:eastAsiaTheme="minorEastAsia" w:hAnsi="Arial" w:cs="Arial"/>
          <w:b/>
          <w:noProof/>
          <w:sz w:val="24"/>
          <w:szCs w:val="24"/>
          <w:lang w:val="sv-SE"/>
        </w:rPr>
        <w:t>Agenda item:</w:t>
      </w:r>
      <w:r w:rsidRPr="00D841DD">
        <w:rPr>
          <w:rFonts w:ascii="Arial" w:eastAsiaTheme="minorEastAsia" w:hAnsi="Arial" w:cs="Arial"/>
          <w:b/>
          <w:noProof/>
          <w:sz w:val="24"/>
          <w:szCs w:val="24"/>
          <w:lang w:val="sv-SE"/>
        </w:rPr>
        <w:tab/>
      </w:r>
      <w:r w:rsidR="00DC08DA">
        <w:rPr>
          <w:rFonts w:ascii="Arial" w:eastAsiaTheme="minorEastAsia" w:hAnsi="Arial" w:cs="Arial" w:hint="eastAsia"/>
          <w:b/>
          <w:noProof/>
          <w:sz w:val="24"/>
          <w:szCs w:val="24"/>
          <w:lang w:val="sv-SE" w:eastAsia="zh-CN"/>
        </w:rPr>
        <w:t>6</w:t>
      </w:r>
      <w:r w:rsidR="008009F3">
        <w:rPr>
          <w:rFonts w:ascii="Arial" w:eastAsiaTheme="minorEastAsia" w:hAnsi="Arial" w:cs="Arial" w:hint="eastAsia"/>
          <w:b/>
          <w:noProof/>
          <w:sz w:val="24"/>
          <w:szCs w:val="24"/>
          <w:lang w:val="sv-SE" w:eastAsia="zh-CN"/>
        </w:rPr>
        <w:t>.</w:t>
      </w:r>
      <w:r w:rsidR="00DC08DA">
        <w:rPr>
          <w:rFonts w:ascii="Arial" w:eastAsiaTheme="minorEastAsia" w:hAnsi="Arial" w:cs="Arial" w:hint="eastAsia"/>
          <w:b/>
          <w:noProof/>
          <w:sz w:val="24"/>
          <w:szCs w:val="24"/>
          <w:lang w:val="sv-SE" w:eastAsia="zh-CN"/>
        </w:rPr>
        <w:t>14</w:t>
      </w:r>
      <w:r w:rsidR="009A376B">
        <w:rPr>
          <w:rFonts w:ascii="Arial" w:eastAsiaTheme="minorEastAsia" w:hAnsi="Arial" w:cs="Arial" w:hint="eastAsia"/>
          <w:b/>
          <w:noProof/>
          <w:sz w:val="24"/>
          <w:szCs w:val="24"/>
          <w:lang w:val="sv-SE" w:eastAsia="zh-CN"/>
        </w:rPr>
        <w:t>.</w:t>
      </w:r>
      <w:r w:rsidR="00DC08DA">
        <w:rPr>
          <w:rFonts w:ascii="Arial" w:eastAsiaTheme="minorEastAsia" w:hAnsi="Arial" w:cs="Arial" w:hint="eastAsia"/>
          <w:b/>
          <w:noProof/>
          <w:sz w:val="24"/>
          <w:szCs w:val="24"/>
          <w:lang w:val="sv-SE" w:eastAsia="zh-CN"/>
        </w:rPr>
        <w:t>4</w:t>
      </w:r>
    </w:p>
    <w:p w14:paraId="22A41239" w14:textId="2ACD184C" w:rsidR="00AE2AF7" w:rsidRPr="00D841DD" w:rsidRDefault="00AE2AF7" w:rsidP="00D841DD">
      <w:pPr>
        <w:widowControl w:val="0"/>
        <w:spacing w:after="0"/>
        <w:jc w:val="both"/>
        <w:rPr>
          <w:rFonts w:ascii="Arial" w:eastAsiaTheme="minorEastAsia" w:hAnsi="Arial" w:cs="Arial"/>
          <w:b/>
          <w:noProof/>
          <w:sz w:val="24"/>
          <w:szCs w:val="24"/>
          <w:lang w:val="sv-SE"/>
        </w:rPr>
      </w:pPr>
      <w:r w:rsidRPr="00D841DD">
        <w:rPr>
          <w:rFonts w:ascii="Arial" w:eastAsiaTheme="minorEastAsia" w:hAnsi="Arial" w:cs="Arial"/>
          <w:b/>
          <w:noProof/>
          <w:sz w:val="24"/>
          <w:szCs w:val="24"/>
          <w:lang w:val="sv-SE"/>
        </w:rPr>
        <w:t>Source:</w:t>
      </w:r>
      <w:r w:rsidRPr="00D841DD">
        <w:rPr>
          <w:rFonts w:ascii="Arial" w:eastAsiaTheme="minorEastAsia" w:hAnsi="Arial" w:cs="Arial"/>
          <w:b/>
          <w:noProof/>
          <w:sz w:val="24"/>
          <w:szCs w:val="24"/>
          <w:lang w:val="sv-SE"/>
        </w:rPr>
        <w:tab/>
      </w:r>
      <w:r w:rsidR="00D841DD">
        <w:rPr>
          <w:rFonts w:ascii="Arial" w:eastAsiaTheme="minorEastAsia" w:hAnsi="Arial" w:cs="Arial"/>
          <w:b/>
          <w:noProof/>
          <w:sz w:val="24"/>
          <w:szCs w:val="24"/>
          <w:lang w:val="sv-SE"/>
        </w:rPr>
        <w:tab/>
      </w:r>
      <w:r w:rsidRPr="00D841DD">
        <w:rPr>
          <w:rFonts w:ascii="Arial" w:eastAsiaTheme="minorEastAsia" w:hAnsi="Arial" w:cs="Arial"/>
          <w:b/>
          <w:noProof/>
          <w:sz w:val="24"/>
          <w:szCs w:val="24"/>
          <w:lang w:val="sv-SE"/>
        </w:rPr>
        <w:t>Qualcomm</w:t>
      </w:r>
      <w:r w:rsidR="00D70FC3" w:rsidRPr="00D841DD">
        <w:rPr>
          <w:rFonts w:ascii="Arial" w:eastAsiaTheme="minorEastAsia" w:hAnsi="Arial" w:cs="Arial" w:hint="eastAsia"/>
          <w:b/>
          <w:noProof/>
          <w:sz w:val="24"/>
          <w:szCs w:val="24"/>
          <w:lang w:val="sv-SE"/>
        </w:rPr>
        <w:t xml:space="preserve"> In</w:t>
      </w:r>
      <w:r w:rsidR="00C22CAD" w:rsidRPr="00D841DD">
        <w:rPr>
          <w:rFonts w:ascii="Arial" w:eastAsiaTheme="minorEastAsia" w:hAnsi="Arial" w:cs="Arial" w:hint="eastAsia"/>
          <w:b/>
          <w:noProof/>
          <w:sz w:val="24"/>
          <w:szCs w:val="24"/>
          <w:lang w:val="sv-SE"/>
        </w:rPr>
        <w:t>cor</w:t>
      </w:r>
      <w:r w:rsidR="008B7D35" w:rsidRPr="00D841DD">
        <w:rPr>
          <w:rFonts w:ascii="Arial" w:eastAsiaTheme="minorEastAsia" w:hAnsi="Arial" w:cs="Arial" w:hint="eastAsia"/>
          <w:b/>
          <w:noProof/>
          <w:sz w:val="24"/>
          <w:szCs w:val="24"/>
          <w:lang w:val="sv-SE"/>
        </w:rPr>
        <w:t>porated</w:t>
      </w:r>
    </w:p>
    <w:p w14:paraId="0B5BD752" w14:textId="7B09BB1B" w:rsidR="00AE2AF7" w:rsidRPr="00D841DD" w:rsidRDefault="00AE2AF7" w:rsidP="00D841DD">
      <w:pPr>
        <w:widowControl w:val="0"/>
        <w:spacing w:after="0"/>
        <w:jc w:val="both"/>
        <w:rPr>
          <w:rFonts w:ascii="Arial" w:eastAsiaTheme="minorEastAsia" w:hAnsi="Arial" w:cs="Arial"/>
          <w:b/>
          <w:noProof/>
          <w:sz w:val="24"/>
          <w:szCs w:val="24"/>
          <w:lang w:val="sv-SE" w:eastAsia="zh-CN"/>
        </w:rPr>
      </w:pPr>
      <w:r w:rsidRPr="00D841DD">
        <w:rPr>
          <w:rFonts w:ascii="Arial" w:eastAsiaTheme="minorEastAsia" w:hAnsi="Arial" w:cs="Arial"/>
          <w:b/>
          <w:noProof/>
          <w:sz w:val="24"/>
          <w:szCs w:val="24"/>
          <w:lang w:val="sv-SE"/>
        </w:rPr>
        <w:t>Title:</w:t>
      </w:r>
      <w:r w:rsidRPr="00D841DD">
        <w:rPr>
          <w:rFonts w:ascii="Arial" w:eastAsiaTheme="minorEastAsia" w:hAnsi="Arial" w:cs="Arial"/>
          <w:b/>
          <w:noProof/>
          <w:sz w:val="24"/>
          <w:szCs w:val="24"/>
          <w:lang w:val="sv-SE"/>
        </w:rPr>
        <w:tab/>
      </w:r>
      <w:r w:rsidR="00D841DD">
        <w:rPr>
          <w:rFonts w:ascii="Arial" w:eastAsiaTheme="minorEastAsia" w:hAnsi="Arial" w:cs="Arial"/>
          <w:b/>
          <w:noProof/>
          <w:sz w:val="24"/>
          <w:szCs w:val="24"/>
          <w:lang w:val="sv-SE"/>
        </w:rPr>
        <w:tab/>
      </w:r>
      <w:r w:rsidR="00D841DD">
        <w:rPr>
          <w:rFonts w:ascii="Arial" w:eastAsiaTheme="minorEastAsia" w:hAnsi="Arial" w:cs="Arial"/>
          <w:b/>
          <w:noProof/>
          <w:sz w:val="24"/>
          <w:szCs w:val="24"/>
          <w:lang w:val="sv-SE"/>
        </w:rPr>
        <w:tab/>
      </w:r>
      <w:r w:rsidR="00DF5B76">
        <w:rPr>
          <w:rFonts w:ascii="Arial" w:eastAsiaTheme="minorEastAsia" w:hAnsi="Arial" w:cs="Arial" w:hint="eastAsia"/>
          <w:b/>
          <w:noProof/>
          <w:sz w:val="24"/>
          <w:szCs w:val="24"/>
          <w:lang w:val="sv-SE" w:eastAsia="zh-CN"/>
        </w:rPr>
        <w:t xml:space="preserve">Views on </w:t>
      </w:r>
      <w:r w:rsidR="00DC08DA">
        <w:rPr>
          <w:rFonts w:ascii="Arial" w:eastAsiaTheme="minorEastAsia" w:hAnsi="Arial" w:cs="Arial" w:hint="eastAsia"/>
          <w:b/>
          <w:noProof/>
          <w:sz w:val="24"/>
          <w:szCs w:val="24"/>
          <w:lang w:val="sv-SE" w:eastAsia="zh-CN"/>
        </w:rPr>
        <w:t xml:space="preserve">demodulation </w:t>
      </w:r>
      <w:r w:rsidR="004B7BDA">
        <w:rPr>
          <w:rFonts w:ascii="Arial" w:eastAsiaTheme="minorEastAsia" w:hAnsi="Arial" w:cs="Arial" w:hint="eastAsia"/>
          <w:b/>
          <w:noProof/>
          <w:sz w:val="24"/>
          <w:szCs w:val="24"/>
          <w:lang w:val="sv-SE" w:eastAsia="zh-CN"/>
        </w:rPr>
        <w:t xml:space="preserve">requiremetns </w:t>
      </w:r>
      <w:r w:rsidR="00DC08DA">
        <w:rPr>
          <w:rFonts w:ascii="Arial" w:eastAsiaTheme="minorEastAsia" w:hAnsi="Arial" w:cs="Arial" w:hint="eastAsia"/>
          <w:b/>
          <w:noProof/>
          <w:sz w:val="24"/>
          <w:szCs w:val="24"/>
          <w:lang w:val="sv-SE" w:eastAsia="zh-CN"/>
        </w:rPr>
        <w:t xml:space="preserve">for </w:t>
      </w:r>
      <w:r w:rsidR="005308C2">
        <w:rPr>
          <w:rFonts w:ascii="Arial" w:eastAsiaTheme="minorEastAsia" w:hAnsi="Arial" w:cs="Arial" w:hint="eastAsia"/>
          <w:b/>
          <w:noProof/>
          <w:sz w:val="24"/>
          <w:szCs w:val="24"/>
          <w:lang w:val="sv-SE" w:eastAsia="zh-CN"/>
        </w:rPr>
        <w:t>A</w:t>
      </w:r>
      <w:r w:rsidR="004B7BDA">
        <w:rPr>
          <w:rFonts w:ascii="Arial" w:eastAsiaTheme="minorEastAsia" w:hAnsi="Arial" w:cs="Arial" w:hint="eastAsia"/>
          <w:b/>
          <w:noProof/>
          <w:sz w:val="24"/>
          <w:szCs w:val="24"/>
          <w:lang w:val="sv-SE" w:eastAsia="zh-CN"/>
        </w:rPr>
        <w:t>I</w:t>
      </w:r>
      <w:r w:rsidR="005308C2">
        <w:rPr>
          <w:rFonts w:ascii="Arial" w:eastAsiaTheme="minorEastAsia" w:hAnsi="Arial" w:cs="Arial" w:hint="eastAsia"/>
          <w:b/>
          <w:noProof/>
          <w:sz w:val="24"/>
          <w:szCs w:val="24"/>
          <w:lang w:val="sv-SE" w:eastAsia="zh-CN"/>
        </w:rPr>
        <w:t>oT device 1</w:t>
      </w:r>
    </w:p>
    <w:p w14:paraId="5D602A9F" w14:textId="4382616C" w:rsidR="00AE2AF7" w:rsidRPr="00D841DD" w:rsidRDefault="00AE2AF7" w:rsidP="00D841DD">
      <w:pPr>
        <w:widowControl w:val="0"/>
        <w:spacing w:after="0"/>
        <w:jc w:val="both"/>
        <w:rPr>
          <w:rFonts w:ascii="Arial" w:eastAsiaTheme="minorEastAsia" w:hAnsi="Arial" w:cs="Arial"/>
          <w:b/>
          <w:noProof/>
          <w:sz w:val="24"/>
          <w:szCs w:val="24"/>
          <w:lang w:val="sv-SE"/>
        </w:rPr>
      </w:pPr>
      <w:r w:rsidRPr="00D841DD">
        <w:rPr>
          <w:rFonts w:ascii="Arial" w:eastAsiaTheme="minorEastAsia" w:hAnsi="Arial" w:cs="Arial"/>
          <w:b/>
          <w:noProof/>
          <w:sz w:val="24"/>
          <w:szCs w:val="24"/>
          <w:lang w:val="sv-SE"/>
        </w:rPr>
        <w:t>Document for:</w:t>
      </w:r>
      <w:r w:rsidRPr="00D841DD">
        <w:rPr>
          <w:rFonts w:ascii="Arial" w:eastAsiaTheme="minorEastAsia" w:hAnsi="Arial" w:cs="Arial"/>
          <w:b/>
          <w:noProof/>
          <w:sz w:val="24"/>
          <w:szCs w:val="24"/>
          <w:lang w:val="sv-SE"/>
        </w:rPr>
        <w:tab/>
      </w:r>
      <w:r w:rsidR="005308C2">
        <w:rPr>
          <w:rFonts w:ascii="Arial" w:eastAsiaTheme="minorEastAsia" w:hAnsi="Arial" w:cs="Arial" w:hint="eastAsia"/>
          <w:b/>
          <w:noProof/>
          <w:sz w:val="24"/>
          <w:szCs w:val="24"/>
          <w:lang w:val="sv-SE" w:eastAsia="zh-CN"/>
        </w:rPr>
        <w:t>Approval</w:t>
      </w:r>
      <w:r w:rsidR="008B7D35" w:rsidRPr="00D841DD">
        <w:rPr>
          <w:rFonts w:ascii="Arial" w:eastAsiaTheme="minorEastAsia" w:hAnsi="Arial" w:cs="Arial"/>
          <w:b/>
          <w:noProof/>
          <w:sz w:val="24"/>
          <w:szCs w:val="24"/>
          <w:lang w:val="sv-SE"/>
        </w:rPr>
        <w:t xml:space="preserve"> </w:t>
      </w:r>
    </w:p>
    <w:p w14:paraId="4D4FFAB1" w14:textId="3ACD5E51" w:rsidR="00AE2AF7" w:rsidRPr="00AE2AF7" w:rsidRDefault="000A5F77" w:rsidP="00AE2AF7">
      <w:pPr>
        <w:keepNext/>
        <w:keepLines/>
        <w:pBdr>
          <w:top w:val="single" w:sz="12" w:space="3" w:color="auto"/>
        </w:pBdr>
        <w:spacing w:before="240"/>
        <w:ind w:left="432" w:hanging="432"/>
        <w:outlineLvl w:val="0"/>
        <w:rPr>
          <w:rFonts w:eastAsia="DengXian"/>
          <w:sz w:val="36"/>
          <w:lang w:val="sv-SE" w:eastAsia="zh-CN"/>
        </w:rPr>
      </w:pPr>
      <w:r w:rsidRPr="000A5F77">
        <w:rPr>
          <w:sz w:val="36"/>
          <w:lang w:val="sv-SE" w:eastAsia="zh-CN"/>
        </w:rPr>
        <w:t>1</w:t>
      </w:r>
      <w:r w:rsidR="00F70DCE">
        <w:rPr>
          <w:rFonts w:hint="eastAsia"/>
          <w:sz w:val="36"/>
          <w:lang w:val="sv-SE" w:eastAsia="zh-CN"/>
        </w:rPr>
        <w:t xml:space="preserve"> </w:t>
      </w:r>
      <w:r w:rsidRPr="000A5F77">
        <w:rPr>
          <w:sz w:val="36"/>
          <w:lang w:val="sv-SE" w:eastAsia="zh-CN"/>
        </w:rPr>
        <w:t xml:space="preserve"> </w:t>
      </w:r>
      <w:r w:rsidR="00AE2AF7" w:rsidRPr="00AE2AF7">
        <w:rPr>
          <w:sz w:val="36"/>
          <w:lang w:val="sv-SE" w:eastAsia="ja-JP"/>
        </w:rPr>
        <w:t>Introduction</w:t>
      </w:r>
    </w:p>
    <w:p w14:paraId="3D3B8EFE" w14:textId="5029A463" w:rsidR="009300F8" w:rsidRPr="004B7BDA" w:rsidRDefault="00AD77AE" w:rsidP="00827AB9">
      <w:pPr>
        <w:spacing w:before="120"/>
        <w:jc w:val="both"/>
        <w:rPr>
          <w:iCs/>
          <w:lang w:val="en-US" w:eastAsia="zh-CN"/>
        </w:rPr>
      </w:pPr>
      <w:r>
        <w:rPr>
          <w:rFonts w:hint="eastAsia"/>
          <w:iCs/>
          <w:lang w:val="en-US" w:eastAsia="zh-CN"/>
        </w:rPr>
        <w:t xml:space="preserve">In RAN4#116, </w:t>
      </w:r>
      <w:r w:rsidR="005D7CB8">
        <w:rPr>
          <w:rFonts w:hint="eastAsia"/>
          <w:iCs/>
          <w:lang w:val="en-US" w:eastAsia="zh-CN"/>
        </w:rPr>
        <w:t xml:space="preserve">the WF was </w:t>
      </w:r>
      <w:r w:rsidR="005D7CB8">
        <w:rPr>
          <w:iCs/>
          <w:lang w:val="en-US" w:eastAsia="zh-CN"/>
        </w:rPr>
        <w:t>approved</w:t>
      </w:r>
      <w:r w:rsidR="005D7CB8">
        <w:rPr>
          <w:rFonts w:hint="eastAsia"/>
          <w:iCs/>
          <w:lang w:val="en-US" w:eastAsia="zh-CN"/>
        </w:rPr>
        <w:t xml:space="preserve"> in [1]</w:t>
      </w:r>
      <w:r w:rsidR="004B7BDA">
        <w:rPr>
          <w:rFonts w:hint="eastAsia"/>
          <w:iCs/>
          <w:lang w:val="en-US" w:eastAsia="zh-CN"/>
        </w:rPr>
        <w:t xml:space="preserve"> </w:t>
      </w:r>
      <w:r w:rsidR="004B7BDA">
        <w:rPr>
          <w:iCs/>
          <w:lang w:val="en-US" w:eastAsia="zh-CN"/>
        </w:rPr>
        <w:t>with</w:t>
      </w:r>
      <w:r w:rsidR="004B7BDA">
        <w:rPr>
          <w:rFonts w:hint="eastAsia"/>
          <w:iCs/>
          <w:lang w:val="en-US" w:eastAsia="zh-CN"/>
        </w:rPr>
        <w:t xml:space="preserve"> the following </w:t>
      </w:r>
      <w:r w:rsidR="004B7BDA">
        <w:rPr>
          <w:iCs/>
          <w:lang w:val="en-US" w:eastAsia="zh-CN"/>
        </w:rPr>
        <w:t>agreements</w:t>
      </w:r>
      <w:r w:rsidR="004B7BDA">
        <w:rPr>
          <w:rFonts w:hint="eastAsia"/>
          <w:iCs/>
          <w:lang w:val="en-US" w:eastAsia="zh-CN"/>
        </w:rPr>
        <w:t xml:space="preserve"> on whether to define PRDCH </w:t>
      </w:r>
      <w:r w:rsidR="004B7BDA">
        <w:rPr>
          <w:iCs/>
          <w:lang w:val="en-US" w:eastAsia="zh-CN"/>
        </w:rPr>
        <w:t>demodulation</w:t>
      </w:r>
      <w:r w:rsidR="004B7BDA">
        <w:rPr>
          <w:rFonts w:hint="eastAsia"/>
          <w:iCs/>
          <w:lang w:val="en-US" w:eastAsia="zh-CN"/>
        </w:rPr>
        <w:t xml:space="preserve"> </w:t>
      </w:r>
      <w:r w:rsidR="004B7BDA">
        <w:rPr>
          <w:iCs/>
          <w:lang w:val="en-US" w:eastAsia="zh-CN"/>
        </w:rPr>
        <w:t>requirements</w:t>
      </w:r>
      <w:r w:rsidR="004B7BDA">
        <w:rPr>
          <w:rFonts w:hint="eastAsia"/>
          <w:iCs/>
          <w:lang w:val="en-US" w:eastAsia="zh-CN"/>
        </w:rPr>
        <w:t xml:space="preserve"> for AIoT device 1.</w:t>
      </w:r>
    </w:p>
    <w:tbl>
      <w:tblPr>
        <w:tblStyle w:val="TableGrid"/>
        <w:tblW w:w="0" w:type="auto"/>
        <w:tblLook w:val="04A0" w:firstRow="1" w:lastRow="0" w:firstColumn="1" w:lastColumn="0" w:noHBand="0" w:noVBand="1"/>
      </w:tblPr>
      <w:tblGrid>
        <w:gridCol w:w="9350"/>
      </w:tblGrid>
      <w:tr w:rsidR="00234256" w14:paraId="1291FADE" w14:textId="77777777" w:rsidTr="00234256">
        <w:tc>
          <w:tcPr>
            <w:tcW w:w="9350" w:type="dxa"/>
          </w:tcPr>
          <w:p w14:paraId="14DD1F9A" w14:textId="77777777" w:rsidR="00AD77AE" w:rsidRDefault="00AD77AE" w:rsidP="00AD77AE">
            <w:pPr>
              <w:rPr>
                <w:b/>
                <w:color w:val="000000" w:themeColor="text1"/>
                <w:u w:val="single"/>
                <w:lang w:eastAsia="ko-KR"/>
              </w:rPr>
            </w:pPr>
            <w:r>
              <w:rPr>
                <w:rFonts w:hint="eastAsia"/>
                <w:b/>
                <w:color w:val="000000" w:themeColor="text1"/>
                <w:u w:val="single"/>
                <w:lang w:eastAsia="ko-KR"/>
              </w:rPr>
              <w:t>Issue 2-1: Whether to define PRDCH demodulation requirement</w:t>
            </w:r>
            <w:r>
              <w:rPr>
                <w:b/>
                <w:color w:val="000000" w:themeColor="text1"/>
                <w:u w:val="single"/>
                <w:lang w:eastAsia="ko-KR"/>
              </w:rPr>
              <w:t>s for Ambient-IoT</w:t>
            </w:r>
          </w:p>
          <w:p w14:paraId="02120A0D" w14:textId="77777777" w:rsidR="00AD77AE" w:rsidRDefault="00AD77AE" w:rsidP="00AD77AE">
            <w:pPr>
              <w:pStyle w:val="ListParagraph"/>
              <w:numPr>
                <w:ilvl w:val="0"/>
                <w:numId w:val="14"/>
              </w:numPr>
              <w:overflowPunct/>
              <w:autoSpaceDE/>
              <w:autoSpaceDN/>
              <w:adjustRightInd/>
              <w:spacing w:after="120"/>
              <w:ind w:left="720"/>
              <w:contextualSpacing w:val="0"/>
              <w:textAlignment w:val="auto"/>
              <w:rPr>
                <w:color w:val="000000" w:themeColor="text1"/>
                <w:szCs w:val="24"/>
                <w:lang w:eastAsia="zh-CN"/>
              </w:rPr>
            </w:pPr>
            <w:r>
              <w:rPr>
                <w:color w:val="000000" w:themeColor="text1"/>
                <w:szCs w:val="24"/>
                <w:lang w:eastAsia="zh-CN"/>
              </w:rPr>
              <w:t>Way forward</w:t>
            </w:r>
          </w:p>
          <w:p w14:paraId="0918438E" w14:textId="77777777" w:rsidR="00AD77AE" w:rsidRDefault="00AD77AE" w:rsidP="00AD77AE">
            <w:pPr>
              <w:pStyle w:val="ListParagraph"/>
              <w:numPr>
                <w:ilvl w:val="0"/>
                <w:numId w:val="46"/>
              </w:numPr>
              <w:spacing w:after="120"/>
              <w:contextualSpacing w:val="0"/>
              <w:rPr>
                <w:rFonts w:eastAsiaTheme="minorEastAsia"/>
                <w:szCs w:val="24"/>
                <w:lang w:eastAsia="zh-CN"/>
              </w:rPr>
            </w:pPr>
            <w:r>
              <w:rPr>
                <w:szCs w:val="24"/>
                <w:lang w:eastAsia="zh-CN"/>
              </w:rPr>
              <w:t>Option 1</w:t>
            </w:r>
            <w:r>
              <w:rPr>
                <w:rFonts w:hint="eastAsia"/>
                <w:szCs w:val="24"/>
                <w:lang w:eastAsia="zh-CN"/>
              </w:rPr>
              <w:t xml:space="preserve">: Define PRDCH demodulation requirement. </w:t>
            </w:r>
          </w:p>
          <w:p w14:paraId="49746D4D" w14:textId="1F43DE72" w:rsidR="00234256" w:rsidRPr="00AD77AE" w:rsidRDefault="00AD77AE" w:rsidP="00AD77AE">
            <w:pPr>
              <w:pStyle w:val="ListParagraph"/>
              <w:numPr>
                <w:ilvl w:val="0"/>
                <w:numId w:val="46"/>
              </w:numPr>
              <w:spacing w:after="120"/>
              <w:contextualSpacing w:val="0"/>
              <w:rPr>
                <w:rFonts w:eastAsiaTheme="minorEastAsia"/>
                <w:szCs w:val="24"/>
                <w:lang w:eastAsia="zh-CN"/>
              </w:rPr>
            </w:pPr>
            <w:r>
              <w:rPr>
                <w:rFonts w:eastAsiaTheme="minorEastAsia" w:hint="eastAsia"/>
                <w:szCs w:val="24"/>
                <w:lang w:eastAsia="zh-CN"/>
              </w:rPr>
              <w:t>O</w:t>
            </w:r>
            <w:r>
              <w:rPr>
                <w:rFonts w:eastAsiaTheme="minorEastAsia"/>
                <w:szCs w:val="24"/>
                <w:lang w:eastAsia="zh-CN"/>
              </w:rPr>
              <w:t>ption 2: Not define PRDCH demodulation requirements for Ambient-IoT considering that it can be verified by the RF REFSENS requirement</w:t>
            </w:r>
          </w:p>
        </w:tc>
      </w:tr>
    </w:tbl>
    <w:p w14:paraId="14DF1E33" w14:textId="03E7FB1B" w:rsidR="00234256" w:rsidRPr="004B7BDA" w:rsidRDefault="005E74D7" w:rsidP="00827AB9">
      <w:pPr>
        <w:spacing w:before="120"/>
        <w:jc w:val="both"/>
        <w:rPr>
          <w:iCs/>
          <w:lang w:eastAsia="zh-CN"/>
        </w:rPr>
      </w:pPr>
      <w:r>
        <w:rPr>
          <w:rFonts w:hint="eastAsia"/>
          <w:iCs/>
          <w:lang w:eastAsia="zh-CN"/>
        </w:rPr>
        <w:t xml:space="preserve">In this paper, we </w:t>
      </w:r>
      <w:r w:rsidR="0095057F">
        <w:rPr>
          <w:rFonts w:hint="eastAsia"/>
          <w:iCs/>
          <w:lang w:eastAsia="zh-CN"/>
        </w:rPr>
        <w:t>provide</w:t>
      </w:r>
      <w:r>
        <w:rPr>
          <w:rFonts w:hint="eastAsia"/>
          <w:iCs/>
          <w:lang w:eastAsia="zh-CN"/>
        </w:rPr>
        <w:t xml:space="preserve"> our view on </w:t>
      </w:r>
      <w:r w:rsidR="004B7BDA">
        <w:rPr>
          <w:rFonts w:hint="eastAsia"/>
          <w:iCs/>
          <w:lang w:eastAsia="zh-CN"/>
        </w:rPr>
        <w:t xml:space="preserve">demodulation </w:t>
      </w:r>
      <w:r w:rsidR="004B7BDA">
        <w:rPr>
          <w:iCs/>
          <w:lang w:eastAsia="zh-CN"/>
        </w:rPr>
        <w:t>requirements</w:t>
      </w:r>
      <w:r w:rsidR="004B7BDA">
        <w:rPr>
          <w:rFonts w:hint="eastAsia"/>
          <w:iCs/>
          <w:lang w:eastAsia="zh-CN"/>
        </w:rPr>
        <w:t xml:space="preserve"> for AIoT device 1</w:t>
      </w:r>
      <w:r w:rsidR="00F65098">
        <w:rPr>
          <w:rFonts w:hint="eastAsia"/>
          <w:iCs/>
          <w:lang w:eastAsia="zh-CN"/>
        </w:rPr>
        <w:t>.</w:t>
      </w:r>
    </w:p>
    <w:p w14:paraId="34C61DDA" w14:textId="7488DAF1" w:rsidR="00224DE5" w:rsidRDefault="000A5F77" w:rsidP="007D7681">
      <w:pPr>
        <w:keepNext/>
        <w:keepLines/>
        <w:pBdr>
          <w:top w:val="single" w:sz="12" w:space="3" w:color="auto"/>
        </w:pBdr>
        <w:spacing w:before="240"/>
        <w:ind w:left="432" w:hanging="432"/>
        <w:outlineLvl w:val="0"/>
        <w:rPr>
          <w:sz w:val="36"/>
          <w:lang w:val="sv-SE" w:eastAsia="zh-CN"/>
        </w:rPr>
      </w:pPr>
      <w:r w:rsidRPr="000A5F77">
        <w:rPr>
          <w:sz w:val="36"/>
          <w:lang w:val="sv-SE" w:eastAsia="zh-CN"/>
        </w:rPr>
        <w:t>2</w:t>
      </w:r>
      <w:r w:rsidR="00F70DCE">
        <w:rPr>
          <w:rFonts w:hint="eastAsia"/>
          <w:sz w:val="36"/>
          <w:lang w:val="sv-SE" w:eastAsia="zh-CN"/>
        </w:rPr>
        <w:t xml:space="preserve"> </w:t>
      </w:r>
      <w:r w:rsidR="003C1DBF">
        <w:rPr>
          <w:rFonts w:hint="eastAsia"/>
          <w:sz w:val="36"/>
          <w:lang w:val="sv-SE" w:eastAsia="zh-CN"/>
        </w:rPr>
        <w:t xml:space="preserve"> </w:t>
      </w:r>
      <w:r w:rsidR="00EC4BE1">
        <w:rPr>
          <w:rFonts w:hint="eastAsia"/>
          <w:sz w:val="36"/>
          <w:lang w:val="sv-SE" w:eastAsia="zh-CN"/>
        </w:rPr>
        <w:t>Discussion</w:t>
      </w:r>
    </w:p>
    <w:p w14:paraId="4002E2D2" w14:textId="2D795552" w:rsidR="00B86585" w:rsidRDefault="00B86585" w:rsidP="001C5219">
      <w:pPr>
        <w:jc w:val="both"/>
        <w:rPr>
          <w:lang w:eastAsia="zh-CN"/>
        </w:rPr>
      </w:pPr>
      <w:r w:rsidRPr="00B86585">
        <w:rPr>
          <w:lang w:eastAsia="zh-CN"/>
        </w:rPr>
        <w:t>For the R2D link, there is only one physical channel—PRDCH—which carries both control and data information. In the case of PRDCH, only OOK modulation is used for R2D, which differs from NR PDSCH that supports multiple modulation schemes such as QPSK, 16QAM, 64QAM, etc. Additionally, the reference sensitivity level for OOK in R2D has been specified under the AWGN channel in TS 38.191 [2]. Therefore, the main distinction between R2D reference sensitivity and PRDCH demodulation requirements testing lies in whether a fading channel, such as TDLA, is emulated.</w:t>
      </w:r>
    </w:p>
    <w:p w14:paraId="4293CE9D" w14:textId="41E4740F" w:rsidR="00A4692D" w:rsidRDefault="00A4692D" w:rsidP="001C5219">
      <w:pPr>
        <w:jc w:val="both"/>
        <w:rPr>
          <w:b/>
          <w:bCs/>
          <w:lang w:eastAsia="zh-CN"/>
        </w:rPr>
      </w:pPr>
      <w:r w:rsidRPr="00ED02B5">
        <w:rPr>
          <w:rFonts w:hint="eastAsia"/>
          <w:b/>
          <w:bCs/>
          <w:lang w:eastAsia="zh-CN"/>
        </w:rPr>
        <w:t xml:space="preserve">Observation 1: The main difference between </w:t>
      </w:r>
      <w:r w:rsidR="00ED02B5">
        <w:rPr>
          <w:rFonts w:hint="eastAsia"/>
          <w:b/>
          <w:bCs/>
          <w:lang w:eastAsia="zh-CN"/>
        </w:rPr>
        <w:t xml:space="preserve">R2D </w:t>
      </w:r>
      <w:r w:rsidRPr="00ED02B5">
        <w:rPr>
          <w:b/>
          <w:bCs/>
          <w:lang w:eastAsia="zh-CN"/>
        </w:rPr>
        <w:t>reference</w:t>
      </w:r>
      <w:r w:rsidRPr="00ED02B5">
        <w:rPr>
          <w:rFonts w:hint="eastAsia"/>
          <w:b/>
          <w:bCs/>
          <w:lang w:eastAsia="zh-CN"/>
        </w:rPr>
        <w:t xml:space="preserve"> </w:t>
      </w:r>
      <w:r w:rsidRPr="00ED02B5">
        <w:rPr>
          <w:b/>
          <w:bCs/>
          <w:lang w:eastAsia="zh-CN"/>
        </w:rPr>
        <w:t>sensitivity</w:t>
      </w:r>
      <w:r w:rsidRPr="00ED02B5">
        <w:rPr>
          <w:rFonts w:hint="eastAsia"/>
          <w:b/>
          <w:bCs/>
          <w:lang w:eastAsia="zh-CN"/>
        </w:rPr>
        <w:t xml:space="preserve"> and </w:t>
      </w:r>
      <w:r w:rsidRPr="00ED02B5">
        <w:rPr>
          <w:b/>
          <w:bCs/>
          <w:lang w:eastAsia="zh-CN"/>
        </w:rPr>
        <w:t>demodulation</w:t>
      </w:r>
      <w:r w:rsidRPr="00ED02B5">
        <w:rPr>
          <w:rFonts w:hint="eastAsia"/>
          <w:b/>
          <w:bCs/>
          <w:lang w:eastAsia="zh-CN"/>
        </w:rPr>
        <w:t xml:space="preserve"> </w:t>
      </w:r>
      <w:r w:rsidRPr="00ED02B5">
        <w:rPr>
          <w:b/>
          <w:bCs/>
          <w:lang w:eastAsia="zh-CN"/>
        </w:rPr>
        <w:t>requirements</w:t>
      </w:r>
      <w:r w:rsidRPr="00ED02B5">
        <w:rPr>
          <w:rFonts w:hint="eastAsia"/>
          <w:b/>
          <w:bCs/>
          <w:lang w:eastAsia="zh-CN"/>
        </w:rPr>
        <w:t xml:space="preserve"> testing for PRDCH is whether fading channel, e.g., TDLA, </w:t>
      </w:r>
      <w:r w:rsidR="00ED02B5">
        <w:rPr>
          <w:rFonts w:hint="eastAsia"/>
          <w:b/>
          <w:bCs/>
          <w:lang w:eastAsia="zh-CN"/>
        </w:rPr>
        <w:t>is emulated</w:t>
      </w:r>
      <w:r w:rsidR="00E524A2">
        <w:rPr>
          <w:rFonts w:hint="eastAsia"/>
          <w:b/>
          <w:bCs/>
          <w:lang w:eastAsia="zh-CN"/>
        </w:rPr>
        <w:t>.</w:t>
      </w:r>
    </w:p>
    <w:p w14:paraId="14C050E5" w14:textId="3B9AB0B3" w:rsidR="00513B51" w:rsidRDefault="00B3556C" w:rsidP="001C5219">
      <w:pPr>
        <w:jc w:val="both"/>
        <w:rPr>
          <w:lang w:eastAsia="zh-CN"/>
        </w:rPr>
      </w:pPr>
      <w:r w:rsidRPr="00864A74">
        <w:rPr>
          <w:rFonts w:hint="eastAsia"/>
          <w:lang w:eastAsia="zh-CN"/>
        </w:rPr>
        <w:t xml:space="preserve">Since </w:t>
      </w:r>
      <w:r w:rsidR="00864A74" w:rsidRPr="00864A74">
        <w:rPr>
          <w:rFonts w:hint="eastAsia"/>
          <w:lang w:eastAsia="zh-CN"/>
        </w:rPr>
        <w:t xml:space="preserve">highly </w:t>
      </w:r>
      <w:r w:rsidR="00864A74" w:rsidRPr="00864A74">
        <w:rPr>
          <w:lang w:eastAsia="zh-CN"/>
        </w:rPr>
        <w:t>integrated</w:t>
      </w:r>
      <w:r w:rsidR="00864A74" w:rsidRPr="00864A74">
        <w:rPr>
          <w:rFonts w:hint="eastAsia"/>
          <w:lang w:eastAsia="zh-CN"/>
        </w:rPr>
        <w:t xml:space="preserve"> </w:t>
      </w:r>
      <w:r w:rsidR="00864A74" w:rsidRPr="00864A74">
        <w:rPr>
          <w:lang w:eastAsia="zh-CN"/>
        </w:rPr>
        <w:t>architecture</w:t>
      </w:r>
      <w:r w:rsidR="00864A74" w:rsidRPr="00864A74">
        <w:rPr>
          <w:rFonts w:hint="eastAsia"/>
          <w:lang w:eastAsia="zh-CN"/>
        </w:rPr>
        <w:t xml:space="preserve"> for device 1 is assumed, conducted antenna connector</w:t>
      </w:r>
      <w:r w:rsidR="00864A74">
        <w:rPr>
          <w:rFonts w:hint="eastAsia"/>
          <w:lang w:eastAsia="zh-CN"/>
        </w:rPr>
        <w:t xml:space="preserve"> is not available. Therefore, OTA testing is </w:t>
      </w:r>
      <w:r w:rsidR="009B2FE5">
        <w:rPr>
          <w:rFonts w:hint="eastAsia"/>
          <w:lang w:eastAsia="zh-CN"/>
        </w:rPr>
        <w:t>applied</w:t>
      </w:r>
      <w:r w:rsidR="00864A74">
        <w:rPr>
          <w:rFonts w:hint="eastAsia"/>
          <w:lang w:eastAsia="zh-CN"/>
        </w:rPr>
        <w:t xml:space="preserve"> for </w:t>
      </w:r>
      <w:r w:rsidR="00D57F56">
        <w:rPr>
          <w:lang w:eastAsia="zh-CN"/>
        </w:rPr>
        <w:t>device</w:t>
      </w:r>
      <w:r w:rsidR="00D57F56">
        <w:rPr>
          <w:rFonts w:hint="eastAsia"/>
          <w:lang w:eastAsia="zh-CN"/>
        </w:rPr>
        <w:t xml:space="preserve"> 1 RF requirements </w:t>
      </w:r>
      <w:r w:rsidR="00D57F56">
        <w:rPr>
          <w:lang w:eastAsia="zh-CN"/>
        </w:rPr>
        <w:t>verification</w:t>
      </w:r>
      <w:r w:rsidR="00D57F56">
        <w:rPr>
          <w:rFonts w:hint="eastAsia"/>
          <w:lang w:eastAsia="zh-CN"/>
        </w:rPr>
        <w:t xml:space="preserve"> such as </w:t>
      </w:r>
      <w:r w:rsidR="00F0645E">
        <w:rPr>
          <w:rFonts w:hint="eastAsia"/>
          <w:lang w:eastAsia="zh-CN"/>
        </w:rPr>
        <w:t xml:space="preserve">backscattering, </w:t>
      </w:r>
      <w:r w:rsidR="00F0645E">
        <w:rPr>
          <w:lang w:eastAsia="zh-CN"/>
        </w:rPr>
        <w:t>reference</w:t>
      </w:r>
      <w:r w:rsidR="00F0645E">
        <w:rPr>
          <w:rFonts w:hint="eastAsia"/>
          <w:lang w:eastAsia="zh-CN"/>
        </w:rPr>
        <w:t xml:space="preserve"> </w:t>
      </w:r>
      <w:r w:rsidR="00F0645E">
        <w:rPr>
          <w:lang w:eastAsia="zh-CN"/>
        </w:rPr>
        <w:t>sensitivity</w:t>
      </w:r>
      <w:r w:rsidR="00F0645E">
        <w:rPr>
          <w:rFonts w:hint="eastAsia"/>
          <w:lang w:eastAsia="zh-CN"/>
        </w:rPr>
        <w:t xml:space="preserve">. </w:t>
      </w:r>
      <w:r w:rsidR="003C48AD">
        <w:rPr>
          <w:rFonts w:hint="eastAsia"/>
          <w:lang w:eastAsia="zh-CN"/>
        </w:rPr>
        <w:t xml:space="preserve">Hence, if RAN4 agrees to define the </w:t>
      </w:r>
      <w:r w:rsidR="003C48AD">
        <w:rPr>
          <w:lang w:eastAsia="zh-CN"/>
        </w:rPr>
        <w:t>demodulation</w:t>
      </w:r>
      <w:r w:rsidR="003C48AD">
        <w:rPr>
          <w:rFonts w:hint="eastAsia"/>
          <w:lang w:eastAsia="zh-CN"/>
        </w:rPr>
        <w:t xml:space="preserve"> </w:t>
      </w:r>
      <w:r w:rsidR="003C48AD">
        <w:rPr>
          <w:lang w:eastAsia="zh-CN"/>
        </w:rPr>
        <w:t>requirements</w:t>
      </w:r>
      <w:r w:rsidR="003C48AD">
        <w:rPr>
          <w:rFonts w:hint="eastAsia"/>
          <w:lang w:eastAsia="zh-CN"/>
        </w:rPr>
        <w:t xml:space="preserve"> for PRDCH, </w:t>
      </w:r>
      <w:r w:rsidR="00317F6B">
        <w:rPr>
          <w:rFonts w:hint="eastAsia"/>
          <w:lang w:eastAsia="zh-CN"/>
        </w:rPr>
        <w:t xml:space="preserve">the OTA test method </w:t>
      </w:r>
      <w:r w:rsidR="00E86FFD">
        <w:rPr>
          <w:rFonts w:hint="eastAsia"/>
          <w:lang w:eastAsia="zh-CN"/>
        </w:rPr>
        <w:t xml:space="preserve">to allow modelling of TDLA fading channel </w:t>
      </w:r>
      <w:r w:rsidR="006D67B9">
        <w:rPr>
          <w:rFonts w:hint="eastAsia"/>
          <w:lang w:eastAsia="zh-CN"/>
        </w:rPr>
        <w:t xml:space="preserve">in the chamber </w:t>
      </w:r>
      <w:r w:rsidR="00E86FFD">
        <w:rPr>
          <w:rFonts w:hint="eastAsia"/>
          <w:lang w:eastAsia="zh-CN"/>
        </w:rPr>
        <w:t xml:space="preserve">needs to be studied. </w:t>
      </w:r>
    </w:p>
    <w:p w14:paraId="6D65C455" w14:textId="33EA1A9B" w:rsidR="00513B51" w:rsidRDefault="00F75ED9" w:rsidP="001C5219">
      <w:pPr>
        <w:jc w:val="both"/>
        <w:rPr>
          <w:lang w:eastAsia="zh-CN"/>
        </w:rPr>
      </w:pPr>
      <w:r>
        <w:rPr>
          <w:rFonts w:hint="eastAsia"/>
          <w:lang w:eastAsia="zh-CN"/>
        </w:rPr>
        <w:t xml:space="preserve">From our understanding, the </w:t>
      </w:r>
      <w:r w:rsidR="00513B51">
        <w:rPr>
          <w:rFonts w:hint="eastAsia"/>
          <w:lang w:eastAsia="zh-CN"/>
        </w:rPr>
        <w:t xml:space="preserve">following </w:t>
      </w:r>
      <w:r w:rsidR="00513B51">
        <w:rPr>
          <w:lang w:eastAsia="zh-CN"/>
        </w:rPr>
        <w:t>testability</w:t>
      </w:r>
      <w:r w:rsidR="00513B51">
        <w:rPr>
          <w:rFonts w:hint="eastAsia"/>
          <w:lang w:eastAsia="zh-CN"/>
        </w:rPr>
        <w:t xml:space="preserve"> issues need to be </w:t>
      </w:r>
      <w:r w:rsidR="00513B51">
        <w:rPr>
          <w:lang w:eastAsia="zh-CN"/>
        </w:rPr>
        <w:t>solve</w:t>
      </w:r>
      <w:r w:rsidR="00513B51">
        <w:rPr>
          <w:rFonts w:hint="eastAsia"/>
          <w:lang w:eastAsia="zh-CN"/>
        </w:rPr>
        <w:t xml:space="preserve">d </w:t>
      </w:r>
      <w:r w:rsidR="008E67E6">
        <w:rPr>
          <w:rFonts w:hint="eastAsia"/>
          <w:lang w:eastAsia="zh-CN"/>
        </w:rPr>
        <w:t xml:space="preserve">for PRDCH </w:t>
      </w:r>
      <w:r w:rsidR="008E67E6">
        <w:rPr>
          <w:lang w:eastAsia="zh-CN"/>
        </w:rPr>
        <w:t>demodulation</w:t>
      </w:r>
      <w:r w:rsidR="008E67E6">
        <w:rPr>
          <w:rFonts w:hint="eastAsia"/>
          <w:lang w:eastAsia="zh-CN"/>
        </w:rPr>
        <w:t xml:space="preserve"> </w:t>
      </w:r>
      <w:r w:rsidR="008E67E6">
        <w:rPr>
          <w:lang w:eastAsia="zh-CN"/>
        </w:rPr>
        <w:t>requirements</w:t>
      </w:r>
      <w:r w:rsidR="008E67E6">
        <w:rPr>
          <w:rFonts w:hint="eastAsia"/>
          <w:lang w:eastAsia="zh-CN"/>
        </w:rPr>
        <w:t xml:space="preserve"> testing:</w:t>
      </w:r>
    </w:p>
    <w:p w14:paraId="1AF0109A" w14:textId="05C00513" w:rsidR="008E67E6" w:rsidRDefault="00D41799" w:rsidP="008E67E6">
      <w:pPr>
        <w:pStyle w:val="ListParagraph"/>
        <w:numPr>
          <w:ilvl w:val="0"/>
          <w:numId w:val="47"/>
        </w:numPr>
        <w:jc w:val="both"/>
        <w:rPr>
          <w:lang w:eastAsia="zh-CN"/>
        </w:rPr>
      </w:pPr>
      <w:r>
        <w:rPr>
          <w:rFonts w:hint="eastAsia"/>
          <w:lang w:eastAsia="zh-CN"/>
        </w:rPr>
        <w:t xml:space="preserve">Fading channel model </w:t>
      </w:r>
    </w:p>
    <w:p w14:paraId="43F049AE" w14:textId="2E7B637D" w:rsidR="00013C9A" w:rsidRDefault="00013C9A" w:rsidP="00D41799">
      <w:pPr>
        <w:jc w:val="both"/>
        <w:rPr>
          <w:lang w:eastAsia="zh-CN"/>
        </w:rPr>
      </w:pPr>
      <w:r w:rsidRPr="00013C9A">
        <w:rPr>
          <w:lang w:eastAsia="zh-CN"/>
        </w:rPr>
        <w:t>When the OTA test method was discussed for verifying AIoT device RF requirements, it was agreed that reusing the legacy TRP and TRS test setup would help keep testing costs reasonable. It is commonly understood that the industry does not expect to build a new test setup for AIoT devices, as they are considered a low-cost category. However, with the current TRP and TRS setup, integrating a channel emulator to generate a TDL-A fading channel remains a challenge.</w:t>
      </w:r>
    </w:p>
    <w:p w14:paraId="24037B60" w14:textId="726BFDEB" w:rsidR="002518B2" w:rsidRDefault="002518B2" w:rsidP="002518B2">
      <w:pPr>
        <w:jc w:val="both"/>
        <w:rPr>
          <w:b/>
          <w:bCs/>
          <w:lang w:eastAsia="zh-CN"/>
        </w:rPr>
      </w:pPr>
      <w:r w:rsidRPr="002518B2">
        <w:rPr>
          <w:b/>
          <w:bCs/>
          <w:lang w:eastAsia="zh-CN"/>
        </w:rPr>
        <w:t>Observation</w:t>
      </w:r>
      <w:r w:rsidRPr="002518B2">
        <w:rPr>
          <w:rFonts w:hint="eastAsia"/>
          <w:b/>
          <w:bCs/>
          <w:lang w:eastAsia="zh-CN"/>
        </w:rPr>
        <w:t xml:space="preserve"> 2: </w:t>
      </w:r>
      <w:r w:rsidR="00555A6A" w:rsidRPr="002518B2">
        <w:rPr>
          <w:rFonts w:hint="eastAsia"/>
          <w:b/>
          <w:bCs/>
          <w:lang w:eastAsia="zh-CN"/>
        </w:rPr>
        <w:t xml:space="preserve"> </w:t>
      </w:r>
      <w:r w:rsidRPr="002518B2">
        <w:rPr>
          <w:rFonts w:hint="eastAsia"/>
          <w:b/>
          <w:bCs/>
          <w:lang w:eastAsia="zh-CN"/>
        </w:rPr>
        <w:t xml:space="preserve">With the current TRP and TRS test setup, it is challenging to add channel </w:t>
      </w:r>
      <w:r w:rsidRPr="002518B2">
        <w:rPr>
          <w:b/>
          <w:bCs/>
          <w:lang w:eastAsia="zh-CN"/>
        </w:rPr>
        <w:t>emulat</w:t>
      </w:r>
      <w:r w:rsidRPr="002518B2">
        <w:rPr>
          <w:rFonts w:hint="eastAsia"/>
          <w:b/>
          <w:bCs/>
          <w:lang w:eastAsia="zh-CN"/>
        </w:rPr>
        <w:t>or to generate TDL-A fading channel.</w:t>
      </w:r>
      <w:r w:rsidR="00F44731">
        <w:rPr>
          <w:rFonts w:hint="eastAsia"/>
          <w:b/>
          <w:bCs/>
          <w:lang w:eastAsia="zh-CN"/>
        </w:rPr>
        <w:t xml:space="preserve"> </w:t>
      </w:r>
    </w:p>
    <w:p w14:paraId="2AE64D5C" w14:textId="3E1B0BCA" w:rsidR="001E7341" w:rsidRDefault="001E7341" w:rsidP="002518B2">
      <w:pPr>
        <w:jc w:val="both"/>
        <w:rPr>
          <w:lang w:eastAsia="zh-CN"/>
        </w:rPr>
      </w:pPr>
      <w:r w:rsidRPr="00AC3694">
        <w:rPr>
          <w:rFonts w:hint="eastAsia"/>
          <w:lang w:eastAsia="zh-CN"/>
        </w:rPr>
        <w:lastRenderedPageBreak/>
        <w:t>In addition, since</w:t>
      </w:r>
      <w:r w:rsidR="00110C35" w:rsidRPr="00AC3694">
        <w:rPr>
          <w:rFonts w:hint="eastAsia"/>
          <w:lang w:eastAsia="zh-CN"/>
        </w:rPr>
        <w:t xml:space="preserve"> </w:t>
      </w:r>
      <w:r w:rsidR="00110C35" w:rsidRPr="00AC3694">
        <w:rPr>
          <w:lang w:eastAsia="zh-CN"/>
        </w:rPr>
        <w:t>the time to complete charging, and the duration the device can remain ON after charging</w:t>
      </w:r>
      <w:r w:rsidR="00AC3694" w:rsidRPr="00AC3694">
        <w:rPr>
          <w:rFonts w:hint="eastAsia"/>
          <w:lang w:eastAsia="zh-CN"/>
        </w:rPr>
        <w:t xml:space="preserve"> is not specified</w:t>
      </w:r>
      <w:r w:rsidR="00412193">
        <w:rPr>
          <w:rFonts w:hint="eastAsia"/>
          <w:lang w:eastAsia="zh-CN"/>
        </w:rPr>
        <w:t xml:space="preserve"> and </w:t>
      </w:r>
      <w:r w:rsidR="009F573C">
        <w:rPr>
          <w:rFonts w:hint="eastAsia"/>
          <w:lang w:eastAsia="zh-CN"/>
        </w:rPr>
        <w:t>is varying</w:t>
      </w:r>
      <w:r w:rsidR="00412193">
        <w:rPr>
          <w:rFonts w:hint="eastAsia"/>
          <w:lang w:eastAsia="zh-CN"/>
        </w:rPr>
        <w:t xml:space="preserve"> </w:t>
      </w:r>
      <w:r w:rsidR="009F573C">
        <w:rPr>
          <w:rFonts w:hint="eastAsia"/>
          <w:lang w:eastAsia="zh-CN"/>
        </w:rPr>
        <w:t xml:space="preserve">by </w:t>
      </w:r>
      <w:r w:rsidR="00412193">
        <w:rPr>
          <w:lang w:eastAsia="zh-CN"/>
        </w:rPr>
        <w:t>implementation</w:t>
      </w:r>
      <w:r w:rsidR="00AC3694" w:rsidRPr="00AC3694">
        <w:rPr>
          <w:rFonts w:hint="eastAsia"/>
          <w:lang w:eastAsia="zh-CN"/>
        </w:rPr>
        <w:t xml:space="preserve">, </w:t>
      </w:r>
      <w:r w:rsidR="00AC3694">
        <w:rPr>
          <w:rFonts w:hint="eastAsia"/>
          <w:lang w:eastAsia="zh-CN"/>
        </w:rPr>
        <w:t>the fading channel</w:t>
      </w:r>
      <w:r w:rsidR="002220CA">
        <w:rPr>
          <w:rFonts w:hint="eastAsia"/>
          <w:lang w:eastAsia="zh-CN"/>
        </w:rPr>
        <w:t xml:space="preserve"> condition could differ across </w:t>
      </w:r>
      <w:r w:rsidR="003D7AE7">
        <w:rPr>
          <w:lang w:eastAsia="zh-CN"/>
        </w:rPr>
        <w:t>devices</w:t>
      </w:r>
      <w:r w:rsidR="003D7AE7">
        <w:rPr>
          <w:rFonts w:hint="eastAsia"/>
          <w:lang w:eastAsia="zh-CN"/>
        </w:rPr>
        <w:t>. T</w:t>
      </w:r>
      <w:r w:rsidR="003D7AE7" w:rsidRPr="003D7AE7">
        <w:rPr>
          <w:lang w:eastAsia="zh-CN"/>
        </w:rPr>
        <w:t>his inconsistency poses a challenge that must be addressed if the fading channel is to be used for PRDCH demodulation requirements testing.</w:t>
      </w:r>
      <w:r w:rsidR="00AC3694">
        <w:rPr>
          <w:rFonts w:hint="eastAsia"/>
          <w:lang w:eastAsia="zh-CN"/>
        </w:rPr>
        <w:t xml:space="preserve"> </w:t>
      </w:r>
    </w:p>
    <w:p w14:paraId="4DFF5609" w14:textId="25A0F7DC" w:rsidR="003D7AE7" w:rsidRPr="00182C14" w:rsidRDefault="003D7AE7" w:rsidP="002518B2">
      <w:pPr>
        <w:jc w:val="both"/>
        <w:rPr>
          <w:b/>
          <w:bCs/>
          <w:lang w:eastAsia="zh-CN"/>
        </w:rPr>
      </w:pPr>
      <w:r w:rsidRPr="00182C14">
        <w:rPr>
          <w:rFonts w:hint="eastAsia"/>
          <w:b/>
          <w:bCs/>
          <w:lang w:eastAsia="zh-CN"/>
        </w:rPr>
        <w:t xml:space="preserve">Observation 3: </w:t>
      </w:r>
      <w:r w:rsidR="00182C14" w:rsidRPr="00182C14">
        <w:rPr>
          <w:rFonts w:hint="eastAsia"/>
          <w:b/>
          <w:bCs/>
          <w:lang w:eastAsia="zh-CN"/>
        </w:rPr>
        <w:t>T</w:t>
      </w:r>
      <w:r w:rsidRPr="00182C14">
        <w:rPr>
          <w:rFonts w:hint="eastAsia"/>
          <w:b/>
          <w:bCs/>
          <w:lang w:eastAsia="zh-CN"/>
        </w:rPr>
        <w:t xml:space="preserve">he fading channel condition could differ across </w:t>
      </w:r>
      <w:r w:rsidRPr="00182C14">
        <w:rPr>
          <w:b/>
          <w:bCs/>
          <w:lang w:eastAsia="zh-CN"/>
        </w:rPr>
        <w:t>devices</w:t>
      </w:r>
      <w:r w:rsidR="00182C14" w:rsidRPr="00182C14">
        <w:rPr>
          <w:rFonts w:hint="eastAsia"/>
          <w:b/>
          <w:bCs/>
          <w:lang w:eastAsia="zh-CN"/>
        </w:rPr>
        <w:t xml:space="preserve">. </w:t>
      </w:r>
      <w:r w:rsidR="00182C14" w:rsidRPr="00182C14">
        <w:rPr>
          <w:b/>
          <w:bCs/>
          <w:lang w:eastAsia="zh-CN"/>
        </w:rPr>
        <w:t>This inconsistency poses a challenge that must be addressed if the fading channel is to be used for PRDCH demodulation requirements testing.</w:t>
      </w:r>
    </w:p>
    <w:p w14:paraId="1DF31FF6" w14:textId="16504F56" w:rsidR="00F90EE1" w:rsidRDefault="00374122" w:rsidP="00F90EE1">
      <w:pPr>
        <w:pStyle w:val="ListParagraph"/>
        <w:numPr>
          <w:ilvl w:val="0"/>
          <w:numId w:val="47"/>
        </w:numPr>
        <w:jc w:val="both"/>
        <w:rPr>
          <w:lang w:eastAsia="zh-CN"/>
        </w:rPr>
      </w:pPr>
      <w:r>
        <w:rPr>
          <w:rFonts w:hint="eastAsia"/>
          <w:lang w:eastAsia="zh-CN"/>
        </w:rPr>
        <w:t>Measurement setup and test parameters</w:t>
      </w:r>
    </w:p>
    <w:p w14:paraId="412C21D7" w14:textId="0F75395A" w:rsidR="00D41799" w:rsidRDefault="00374122" w:rsidP="00D41799">
      <w:pPr>
        <w:jc w:val="both"/>
        <w:rPr>
          <w:lang w:eastAsia="zh-CN"/>
        </w:rPr>
      </w:pPr>
      <w:r>
        <w:rPr>
          <w:rFonts w:hint="eastAsia"/>
          <w:lang w:eastAsia="zh-CN"/>
        </w:rPr>
        <w:t xml:space="preserve">As </w:t>
      </w:r>
      <w:r>
        <w:rPr>
          <w:lang w:eastAsia="zh-CN"/>
        </w:rPr>
        <w:t>specified</w:t>
      </w:r>
      <w:r>
        <w:rPr>
          <w:rFonts w:hint="eastAsia"/>
          <w:lang w:eastAsia="zh-CN"/>
        </w:rPr>
        <w:t xml:space="preserve"> in [3], </w:t>
      </w:r>
      <w:r w:rsidR="00D466C3">
        <w:rPr>
          <w:rFonts w:hint="eastAsia"/>
          <w:lang w:eastAsia="zh-CN"/>
        </w:rPr>
        <w:t xml:space="preserve">FR2 UE </w:t>
      </w:r>
      <w:r w:rsidR="00D466C3">
        <w:rPr>
          <w:lang w:eastAsia="zh-CN"/>
        </w:rPr>
        <w:t>demodulation</w:t>
      </w:r>
      <w:r w:rsidR="00D466C3">
        <w:rPr>
          <w:rFonts w:hint="eastAsia"/>
          <w:lang w:eastAsia="zh-CN"/>
        </w:rPr>
        <w:t xml:space="preserve"> is based on OTA test method. </w:t>
      </w:r>
      <w:r w:rsidR="00EE7160">
        <w:rPr>
          <w:rFonts w:hint="eastAsia"/>
          <w:lang w:eastAsia="zh-CN"/>
        </w:rPr>
        <w:t xml:space="preserve">To </w:t>
      </w:r>
      <w:r w:rsidR="00EE7160">
        <w:rPr>
          <w:lang w:eastAsia="zh-CN"/>
        </w:rPr>
        <w:t>control</w:t>
      </w:r>
      <w:r w:rsidR="00EE7160">
        <w:rPr>
          <w:rFonts w:hint="eastAsia"/>
          <w:lang w:eastAsia="zh-CN"/>
        </w:rPr>
        <w:t xml:space="preserve"> </w:t>
      </w:r>
      <w:r>
        <w:rPr>
          <w:rFonts w:hint="eastAsia"/>
          <w:lang w:eastAsia="zh-CN"/>
        </w:rPr>
        <w:t>DL</w:t>
      </w:r>
      <w:r w:rsidR="00EE7160">
        <w:rPr>
          <w:rFonts w:hint="eastAsia"/>
          <w:lang w:eastAsia="zh-CN"/>
        </w:rPr>
        <w:t xml:space="preserve"> SNR</w:t>
      </w:r>
      <w:r>
        <w:rPr>
          <w:rFonts w:hint="eastAsia"/>
          <w:lang w:eastAsia="zh-CN"/>
        </w:rPr>
        <w:t xml:space="preserve"> at reference point (i.e., </w:t>
      </w:r>
      <w:r w:rsidR="00C875B3">
        <w:rPr>
          <w:rFonts w:hint="eastAsia"/>
          <w:lang w:eastAsia="zh-CN"/>
        </w:rPr>
        <w:t>QZ</w:t>
      </w:r>
      <w:r>
        <w:rPr>
          <w:rFonts w:hint="eastAsia"/>
          <w:lang w:eastAsia="zh-CN"/>
        </w:rPr>
        <w:t>)</w:t>
      </w:r>
      <w:r w:rsidR="00C875B3">
        <w:rPr>
          <w:rFonts w:hint="eastAsia"/>
          <w:lang w:eastAsia="zh-CN"/>
        </w:rPr>
        <w:t xml:space="preserve">, </w:t>
      </w:r>
      <w:r w:rsidR="00C875B3">
        <w:rPr>
          <w:lang w:eastAsia="zh-CN"/>
        </w:rPr>
        <w:t>‘</w:t>
      </w:r>
      <w:r w:rsidR="00C875B3">
        <w:rPr>
          <w:rFonts w:hint="eastAsia"/>
          <w:lang w:eastAsia="zh-CN"/>
        </w:rPr>
        <w:t>wireless cable</w:t>
      </w:r>
      <w:r w:rsidR="00C875B3">
        <w:rPr>
          <w:lang w:eastAsia="zh-CN"/>
        </w:rPr>
        <w:t>’</w:t>
      </w:r>
      <w:r w:rsidR="00C875B3">
        <w:rPr>
          <w:rFonts w:hint="eastAsia"/>
          <w:lang w:eastAsia="zh-CN"/>
        </w:rPr>
        <w:t xml:space="preserve"> </w:t>
      </w:r>
      <w:r w:rsidR="00C875B3">
        <w:rPr>
          <w:lang w:eastAsia="zh-CN"/>
        </w:rPr>
        <w:t>approach</w:t>
      </w:r>
      <w:r w:rsidR="00C875B3">
        <w:rPr>
          <w:rFonts w:hint="eastAsia"/>
          <w:lang w:eastAsia="zh-CN"/>
        </w:rPr>
        <w:t xml:space="preserve"> is </w:t>
      </w:r>
      <w:r w:rsidR="00BD4D24">
        <w:rPr>
          <w:rFonts w:hint="eastAsia"/>
          <w:lang w:eastAsia="zh-CN"/>
        </w:rPr>
        <w:t>adopted</w:t>
      </w:r>
      <w:r w:rsidR="00E67259">
        <w:rPr>
          <w:rFonts w:hint="eastAsia"/>
          <w:lang w:eastAsia="zh-CN"/>
        </w:rPr>
        <w:t xml:space="preserve"> in which the </w:t>
      </w:r>
      <w:r w:rsidR="00FF6DE8">
        <w:rPr>
          <w:rFonts w:hint="eastAsia"/>
          <w:lang w:eastAsia="zh-CN"/>
        </w:rPr>
        <w:t>t</w:t>
      </w:r>
      <w:r w:rsidR="00FF6DE8" w:rsidRPr="00FF6DE8">
        <w:rPr>
          <w:lang w:eastAsia="zh-CN"/>
        </w:rPr>
        <w:t>est system will transmit the useful signal and noise signals</w:t>
      </w:r>
      <w:r w:rsidR="00FF6DE8">
        <w:rPr>
          <w:rFonts w:hint="eastAsia"/>
          <w:lang w:eastAsia="zh-CN"/>
        </w:rPr>
        <w:t xml:space="preserve"> together</w:t>
      </w:r>
      <w:r w:rsidR="00FF6DE8" w:rsidRPr="00FF6DE8">
        <w:rPr>
          <w:lang w:eastAsia="zh-CN"/>
        </w:rPr>
        <w:t xml:space="preserve"> to emulate target SNR condition</w:t>
      </w:r>
      <w:r w:rsidR="00FF6DE8">
        <w:rPr>
          <w:rFonts w:hint="eastAsia"/>
          <w:lang w:eastAsia="zh-CN"/>
        </w:rPr>
        <w:t>. For ex</w:t>
      </w:r>
      <w:r w:rsidR="00BD4D24">
        <w:rPr>
          <w:rFonts w:hint="eastAsia"/>
          <w:lang w:eastAsia="zh-CN"/>
        </w:rPr>
        <w:t xml:space="preserve">ample, </w:t>
      </w:r>
      <w:r w:rsidR="0021718E">
        <w:rPr>
          <w:rFonts w:hint="eastAsia"/>
          <w:lang w:eastAsia="zh-CN"/>
        </w:rPr>
        <w:t>wanted noise is set</w:t>
      </w:r>
      <w:r w:rsidR="0097033E">
        <w:rPr>
          <w:rFonts w:hint="eastAsia"/>
          <w:lang w:eastAsia="zh-CN"/>
        </w:rPr>
        <w:t xml:space="preserve"> as 6dB higher </w:t>
      </w:r>
      <w:r w:rsidR="0097033E">
        <w:rPr>
          <w:lang w:eastAsia="zh-CN"/>
        </w:rPr>
        <w:t>than</w:t>
      </w:r>
      <w:r w:rsidR="0097033E">
        <w:rPr>
          <w:rFonts w:hint="eastAsia"/>
          <w:lang w:eastAsia="zh-CN"/>
        </w:rPr>
        <w:t xml:space="preserve"> </w:t>
      </w:r>
      <w:r w:rsidR="00D73C2A" w:rsidRPr="00D73C2A">
        <w:rPr>
          <w:lang w:eastAsia="zh-CN"/>
        </w:rPr>
        <w:t>UE thermal noise</w:t>
      </w:r>
      <w:r w:rsidR="00D73C2A">
        <w:rPr>
          <w:rFonts w:hint="eastAsia"/>
          <w:lang w:eastAsia="zh-CN"/>
        </w:rPr>
        <w:t xml:space="preserve"> to ensure </w:t>
      </w:r>
      <w:r w:rsidR="00033693">
        <w:rPr>
          <w:rFonts w:hint="eastAsia"/>
          <w:lang w:eastAsia="zh-CN"/>
        </w:rPr>
        <w:t xml:space="preserve">at most 1dB difference between reference point SNR and </w:t>
      </w:r>
      <w:r w:rsidR="008F4F44">
        <w:rPr>
          <w:rFonts w:hint="eastAsia"/>
          <w:lang w:eastAsia="zh-CN"/>
        </w:rPr>
        <w:t xml:space="preserve">baseband SNR </w:t>
      </w:r>
      <w:r w:rsidR="00684646">
        <w:rPr>
          <w:rFonts w:hint="eastAsia"/>
          <w:lang w:eastAsia="zh-CN"/>
        </w:rPr>
        <w:t xml:space="preserve">at </w:t>
      </w:r>
      <w:r w:rsidR="008F4F44">
        <w:rPr>
          <w:rFonts w:hint="eastAsia"/>
          <w:lang w:eastAsia="zh-CN"/>
        </w:rPr>
        <w:t xml:space="preserve">peak EIS </w:t>
      </w:r>
      <w:r w:rsidR="00684646">
        <w:rPr>
          <w:rFonts w:hint="eastAsia"/>
          <w:lang w:eastAsia="zh-CN"/>
        </w:rPr>
        <w:t>direction</w:t>
      </w:r>
      <w:r w:rsidR="008F4F44">
        <w:rPr>
          <w:rFonts w:hint="eastAsia"/>
          <w:lang w:eastAsia="zh-CN"/>
        </w:rPr>
        <w:t xml:space="preserve">. Therefore, if the similar </w:t>
      </w:r>
      <w:r w:rsidR="00B3022A">
        <w:rPr>
          <w:rFonts w:hint="eastAsia"/>
          <w:lang w:eastAsia="zh-CN"/>
        </w:rPr>
        <w:t xml:space="preserve">approach is applied for AIoT </w:t>
      </w:r>
      <w:r w:rsidR="00B3022A">
        <w:rPr>
          <w:lang w:eastAsia="zh-CN"/>
        </w:rPr>
        <w:t>device</w:t>
      </w:r>
      <w:r w:rsidR="00B3022A">
        <w:rPr>
          <w:rFonts w:hint="eastAsia"/>
          <w:lang w:eastAsia="zh-CN"/>
        </w:rPr>
        <w:t xml:space="preserve"> demodulation</w:t>
      </w:r>
      <w:r w:rsidR="00684646">
        <w:rPr>
          <w:rFonts w:hint="eastAsia"/>
          <w:lang w:eastAsia="zh-CN"/>
        </w:rPr>
        <w:t xml:space="preserve"> testing</w:t>
      </w:r>
      <w:r w:rsidR="00B3022A">
        <w:rPr>
          <w:rFonts w:hint="eastAsia"/>
          <w:lang w:eastAsia="zh-CN"/>
        </w:rPr>
        <w:t xml:space="preserve">, </w:t>
      </w:r>
      <w:r w:rsidR="00982ABA">
        <w:rPr>
          <w:rFonts w:hint="eastAsia"/>
          <w:lang w:eastAsia="zh-CN"/>
        </w:rPr>
        <w:t xml:space="preserve">the test </w:t>
      </w:r>
      <w:r w:rsidR="00982ABA">
        <w:rPr>
          <w:lang w:eastAsia="zh-CN"/>
        </w:rPr>
        <w:t>procedure</w:t>
      </w:r>
      <w:r w:rsidR="00982ABA">
        <w:rPr>
          <w:rFonts w:hint="eastAsia"/>
          <w:lang w:eastAsia="zh-CN"/>
        </w:rPr>
        <w:t xml:space="preserve"> would be very complicated including finding the proper test </w:t>
      </w:r>
      <w:r w:rsidR="00982ABA">
        <w:rPr>
          <w:lang w:eastAsia="zh-CN"/>
        </w:rPr>
        <w:t>direction</w:t>
      </w:r>
      <w:r w:rsidR="00982ABA">
        <w:rPr>
          <w:rFonts w:hint="eastAsia"/>
          <w:lang w:eastAsia="zh-CN"/>
        </w:rPr>
        <w:t xml:space="preserve">, </w:t>
      </w:r>
      <w:r w:rsidR="001E7A7C">
        <w:rPr>
          <w:rFonts w:hint="eastAsia"/>
          <w:lang w:eastAsia="zh-CN"/>
        </w:rPr>
        <w:t>calculating</w:t>
      </w:r>
      <w:r w:rsidR="008D67E1">
        <w:rPr>
          <w:rFonts w:hint="eastAsia"/>
          <w:lang w:eastAsia="zh-CN"/>
        </w:rPr>
        <w:t xml:space="preserve"> the feasible </w:t>
      </w:r>
      <w:r w:rsidR="008211BE">
        <w:rPr>
          <w:rFonts w:hint="eastAsia"/>
          <w:lang w:eastAsia="zh-CN"/>
        </w:rPr>
        <w:t>SNR</w:t>
      </w:r>
      <w:r w:rsidR="001E7A7C">
        <w:rPr>
          <w:rFonts w:hint="eastAsia"/>
          <w:lang w:eastAsia="zh-CN"/>
        </w:rPr>
        <w:t xml:space="preserve"> range, etc.</w:t>
      </w:r>
    </w:p>
    <w:p w14:paraId="6DA50C56" w14:textId="19B4336F" w:rsidR="004C6F9B" w:rsidRDefault="004C6F9B" w:rsidP="004C6F9B">
      <w:pPr>
        <w:jc w:val="both"/>
        <w:rPr>
          <w:b/>
          <w:bCs/>
          <w:lang w:eastAsia="zh-CN"/>
        </w:rPr>
      </w:pPr>
      <w:r w:rsidRPr="00CC4C06">
        <w:rPr>
          <w:b/>
          <w:bCs/>
          <w:lang w:eastAsia="zh-CN"/>
        </w:rPr>
        <w:t>Observation</w:t>
      </w:r>
      <w:r w:rsidRPr="00CC4C06">
        <w:rPr>
          <w:rFonts w:hint="eastAsia"/>
          <w:b/>
          <w:bCs/>
          <w:lang w:eastAsia="zh-CN"/>
        </w:rPr>
        <w:t xml:space="preserve"> </w:t>
      </w:r>
      <w:r w:rsidR="00182C14">
        <w:rPr>
          <w:rFonts w:hint="eastAsia"/>
          <w:b/>
          <w:bCs/>
          <w:lang w:eastAsia="zh-CN"/>
        </w:rPr>
        <w:t>4</w:t>
      </w:r>
      <w:r w:rsidRPr="00CC4C06">
        <w:rPr>
          <w:rFonts w:hint="eastAsia"/>
          <w:b/>
          <w:bCs/>
          <w:lang w:eastAsia="zh-CN"/>
        </w:rPr>
        <w:t xml:space="preserve">:  </w:t>
      </w:r>
      <w:r w:rsidRPr="00CC4C06">
        <w:rPr>
          <w:b/>
          <w:bCs/>
          <w:lang w:eastAsia="zh-CN"/>
        </w:rPr>
        <w:t>Feasibility</w:t>
      </w:r>
      <w:r w:rsidRPr="00CC4C06">
        <w:rPr>
          <w:rFonts w:hint="eastAsia"/>
          <w:b/>
          <w:bCs/>
          <w:lang w:eastAsia="zh-CN"/>
        </w:rPr>
        <w:t xml:space="preserve"> of applying </w:t>
      </w:r>
      <w:r w:rsidR="00684646">
        <w:rPr>
          <w:b/>
          <w:bCs/>
          <w:lang w:eastAsia="zh-CN"/>
        </w:rPr>
        <w:t>‘</w:t>
      </w:r>
      <w:r w:rsidRPr="00CC4C06">
        <w:rPr>
          <w:rFonts w:hint="eastAsia"/>
          <w:b/>
          <w:bCs/>
          <w:lang w:eastAsia="zh-CN"/>
        </w:rPr>
        <w:t>wireless cable</w:t>
      </w:r>
      <w:r w:rsidR="00684646">
        <w:rPr>
          <w:b/>
          <w:bCs/>
          <w:lang w:eastAsia="zh-CN"/>
        </w:rPr>
        <w:t>’</w:t>
      </w:r>
      <w:r w:rsidRPr="00CC4C06">
        <w:rPr>
          <w:rFonts w:hint="eastAsia"/>
          <w:b/>
          <w:bCs/>
          <w:lang w:eastAsia="zh-CN"/>
        </w:rPr>
        <w:t xml:space="preserve"> </w:t>
      </w:r>
      <w:r w:rsidRPr="00CC4C06">
        <w:rPr>
          <w:b/>
          <w:bCs/>
          <w:lang w:eastAsia="zh-CN"/>
        </w:rPr>
        <w:t>approach</w:t>
      </w:r>
      <w:r w:rsidRPr="00CC4C06">
        <w:rPr>
          <w:rFonts w:hint="eastAsia"/>
          <w:b/>
          <w:bCs/>
          <w:lang w:eastAsia="zh-CN"/>
        </w:rPr>
        <w:t xml:space="preserve"> to </w:t>
      </w:r>
      <w:r w:rsidR="007059E1" w:rsidRPr="00CC4C06">
        <w:rPr>
          <w:rFonts w:hint="eastAsia"/>
          <w:b/>
          <w:bCs/>
          <w:lang w:eastAsia="zh-CN"/>
        </w:rPr>
        <w:t xml:space="preserve">PRDCH </w:t>
      </w:r>
      <w:r w:rsidR="007059E1" w:rsidRPr="00CC4C06">
        <w:rPr>
          <w:b/>
          <w:bCs/>
          <w:lang w:eastAsia="zh-CN"/>
        </w:rPr>
        <w:t>demodulation</w:t>
      </w:r>
      <w:r w:rsidR="00684646">
        <w:rPr>
          <w:rFonts w:hint="eastAsia"/>
          <w:b/>
          <w:bCs/>
          <w:lang w:eastAsia="zh-CN"/>
        </w:rPr>
        <w:t xml:space="preserve"> testing</w:t>
      </w:r>
      <w:r w:rsidR="007059E1" w:rsidRPr="00CC4C06">
        <w:rPr>
          <w:rFonts w:hint="eastAsia"/>
          <w:b/>
          <w:bCs/>
          <w:lang w:eastAsia="zh-CN"/>
        </w:rPr>
        <w:t xml:space="preserve"> is unclear</w:t>
      </w:r>
      <w:r w:rsidR="003B71E7" w:rsidRPr="00CC4C06">
        <w:rPr>
          <w:rFonts w:hint="eastAsia"/>
          <w:b/>
          <w:bCs/>
          <w:lang w:eastAsia="zh-CN"/>
        </w:rPr>
        <w:t xml:space="preserve"> and </w:t>
      </w:r>
      <w:r w:rsidR="003B71E7" w:rsidRPr="00CC4C06">
        <w:rPr>
          <w:b/>
          <w:bCs/>
          <w:lang w:eastAsia="zh-CN"/>
        </w:rPr>
        <w:t>the test procedure would be very complicated including finding the proper test direction, calculating the feasible SNR range</w:t>
      </w:r>
      <w:r w:rsidR="00727F6C">
        <w:rPr>
          <w:rFonts w:hint="eastAsia"/>
          <w:b/>
          <w:bCs/>
          <w:lang w:eastAsia="zh-CN"/>
        </w:rPr>
        <w:t>, etc.,</w:t>
      </w:r>
      <w:r w:rsidR="003B71E7" w:rsidRPr="00CC4C06">
        <w:rPr>
          <w:rFonts w:hint="eastAsia"/>
          <w:b/>
          <w:bCs/>
          <w:lang w:eastAsia="zh-CN"/>
        </w:rPr>
        <w:t xml:space="preserve"> which is not proper for </w:t>
      </w:r>
      <w:r w:rsidR="00727F6C" w:rsidRPr="00CC4C06">
        <w:rPr>
          <w:rFonts w:hint="eastAsia"/>
          <w:b/>
          <w:bCs/>
          <w:lang w:eastAsia="zh-CN"/>
        </w:rPr>
        <w:t xml:space="preserve">low-cost </w:t>
      </w:r>
      <w:r w:rsidR="003B71E7" w:rsidRPr="00CC4C06">
        <w:rPr>
          <w:rFonts w:hint="eastAsia"/>
          <w:b/>
          <w:bCs/>
          <w:lang w:eastAsia="zh-CN"/>
        </w:rPr>
        <w:t>AIoT device testing.</w:t>
      </w:r>
    </w:p>
    <w:p w14:paraId="3D4E54BF" w14:textId="66E4F119" w:rsidR="001E7341" w:rsidRDefault="00182C14" w:rsidP="004C6F9B">
      <w:pPr>
        <w:jc w:val="both"/>
        <w:rPr>
          <w:lang w:eastAsia="zh-CN"/>
        </w:rPr>
      </w:pPr>
      <w:r w:rsidRPr="0048141F">
        <w:rPr>
          <w:rFonts w:hint="eastAsia"/>
          <w:lang w:eastAsia="zh-CN"/>
        </w:rPr>
        <w:t xml:space="preserve">With above observations, we propose NOT to specify </w:t>
      </w:r>
      <w:r w:rsidR="0048141F" w:rsidRPr="0048141F">
        <w:rPr>
          <w:lang w:eastAsia="zh-CN"/>
        </w:rPr>
        <w:t>PRDCH demodulation requirement</w:t>
      </w:r>
      <w:r w:rsidR="0048141F" w:rsidRPr="0048141F">
        <w:rPr>
          <w:rFonts w:hint="eastAsia"/>
          <w:lang w:eastAsia="zh-CN"/>
        </w:rPr>
        <w:t xml:space="preserve"> </w:t>
      </w:r>
      <w:r w:rsidR="0048141F">
        <w:rPr>
          <w:rFonts w:hint="eastAsia"/>
          <w:lang w:eastAsia="zh-CN"/>
        </w:rPr>
        <w:t xml:space="preserve">for device 1 </w:t>
      </w:r>
      <w:r w:rsidR="0048141F" w:rsidRPr="0048141F">
        <w:rPr>
          <w:rFonts w:hint="eastAsia"/>
          <w:lang w:eastAsia="zh-CN"/>
        </w:rPr>
        <w:t>in Rel-19.</w:t>
      </w:r>
    </w:p>
    <w:p w14:paraId="382361C6" w14:textId="401E5663" w:rsidR="004C6F9B" w:rsidRPr="0048141F" w:rsidRDefault="0048141F" w:rsidP="00D41799">
      <w:pPr>
        <w:jc w:val="both"/>
        <w:rPr>
          <w:b/>
          <w:bCs/>
          <w:lang w:eastAsia="zh-CN"/>
        </w:rPr>
      </w:pPr>
      <w:r w:rsidRPr="0048141F">
        <w:rPr>
          <w:b/>
          <w:bCs/>
          <w:lang w:eastAsia="zh-CN"/>
        </w:rPr>
        <w:t>Proposal</w:t>
      </w:r>
      <w:r w:rsidRPr="0048141F">
        <w:rPr>
          <w:rFonts w:hint="eastAsia"/>
          <w:b/>
          <w:bCs/>
          <w:lang w:eastAsia="zh-CN"/>
        </w:rPr>
        <w:t xml:space="preserve"> 1: RAN4 do NOT specify </w:t>
      </w:r>
      <w:r w:rsidRPr="0048141F">
        <w:rPr>
          <w:b/>
          <w:bCs/>
          <w:lang w:eastAsia="zh-CN"/>
        </w:rPr>
        <w:t>PRDCH demodulation requirement</w:t>
      </w:r>
      <w:r w:rsidRPr="0048141F">
        <w:rPr>
          <w:rFonts w:hint="eastAsia"/>
          <w:b/>
          <w:bCs/>
          <w:lang w:eastAsia="zh-CN"/>
        </w:rPr>
        <w:t xml:space="preserve"> for device 1 in Rel-19.</w:t>
      </w:r>
    </w:p>
    <w:p w14:paraId="19AFAB0B" w14:textId="5D609559" w:rsidR="00290362" w:rsidRDefault="00290362" w:rsidP="001B1DD5">
      <w:pPr>
        <w:keepNext/>
        <w:keepLines/>
        <w:pBdr>
          <w:top w:val="single" w:sz="12" w:space="3" w:color="auto"/>
        </w:pBdr>
        <w:spacing w:before="240"/>
        <w:ind w:left="432" w:hanging="432"/>
        <w:outlineLvl w:val="0"/>
        <w:rPr>
          <w:sz w:val="36"/>
          <w:lang w:val="sv-SE" w:eastAsia="zh-CN"/>
        </w:rPr>
      </w:pPr>
      <w:r>
        <w:rPr>
          <w:sz w:val="36"/>
          <w:lang w:val="sv-SE" w:eastAsia="zh-CN"/>
        </w:rPr>
        <w:t>3. Conclusion</w:t>
      </w:r>
    </w:p>
    <w:p w14:paraId="07D9B462" w14:textId="77777777" w:rsidR="00290362" w:rsidRDefault="00290362" w:rsidP="00290362">
      <w:r>
        <w:t xml:space="preserve">In summary, we have following observations and proposals. </w:t>
      </w:r>
    </w:p>
    <w:p w14:paraId="6C9CC52F" w14:textId="77777777" w:rsidR="00703956" w:rsidRDefault="00703956" w:rsidP="00703956">
      <w:pPr>
        <w:jc w:val="both"/>
        <w:rPr>
          <w:b/>
          <w:bCs/>
          <w:lang w:eastAsia="zh-CN"/>
        </w:rPr>
      </w:pPr>
      <w:r w:rsidRPr="00ED02B5">
        <w:rPr>
          <w:rFonts w:hint="eastAsia"/>
          <w:b/>
          <w:bCs/>
          <w:lang w:eastAsia="zh-CN"/>
        </w:rPr>
        <w:t xml:space="preserve">Observation 1: The main difference between </w:t>
      </w:r>
      <w:r>
        <w:rPr>
          <w:rFonts w:hint="eastAsia"/>
          <w:b/>
          <w:bCs/>
          <w:lang w:eastAsia="zh-CN"/>
        </w:rPr>
        <w:t xml:space="preserve">R2D </w:t>
      </w:r>
      <w:r w:rsidRPr="00ED02B5">
        <w:rPr>
          <w:b/>
          <w:bCs/>
          <w:lang w:eastAsia="zh-CN"/>
        </w:rPr>
        <w:t>reference</w:t>
      </w:r>
      <w:r w:rsidRPr="00ED02B5">
        <w:rPr>
          <w:rFonts w:hint="eastAsia"/>
          <w:b/>
          <w:bCs/>
          <w:lang w:eastAsia="zh-CN"/>
        </w:rPr>
        <w:t xml:space="preserve"> </w:t>
      </w:r>
      <w:r w:rsidRPr="00ED02B5">
        <w:rPr>
          <w:b/>
          <w:bCs/>
          <w:lang w:eastAsia="zh-CN"/>
        </w:rPr>
        <w:t>sensitivity</w:t>
      </w:r>
      <w:r w:rsidRPr="00ED02B5">
        <w:rPr>
          <w:rFonts w:hint="eastAsia"/>
          <w:b/>
          <w:bCs/>
          <w:lang w:eastAsia="zh-CN"/>
        </w:rPr>
        <w:t xml:space="preserve"> and </w:t>
      </w:r>
      <w:r w:rsidRPr="00ED02B5">
        <w:rPr>
          <w:b/>
          <w:bCs/>
          <w:lang w:eastAsia="zh-CN"/>
        </w:rPr>
        <w:t>demodulation</w:t>
      </w:r>
      <w:r w:rsidRPr="00ED02B5">
        <w:rPr>
          <w:rFonts w:hint="eastAsia"/>
          <w:b/>
          <w:bCs/>
          <w:lang w:eastAsia="zh-CN"/>
        </w:rPr>
        <w:t xml:space="preserve"> </w:t>
      </w:r>
      <w:r w:rsidRPr="00ED02B5">
        <w:rPr>
          <w:b/>
          <w:bCs/>
          <w:lang w:eastAsia="zh-CN"/>
        </w:rPr>
        <w:t>requirements</w:t>
      </w:r>
      <w:r w:rsidRPr="00ED02B5">
        <w:rPr>
          <w:rFonts w:hint="eastAsia"/>
          <w:b/>
          <w:bCs/>
          <w:lang w:eastAsia="zh-CN"/>
        </w:rPr>
        <w:t xml:space="preserve"> testing for PRDCH is whether fading channel, e.g., TDLA, </w:t>
      </w:r>
      <w:r>
        <w:rPr>
          <w:rFonts w:hint="eastAsia"/>
          <w:b/>
          <w:bCs/>
          <w:lang w:eastAsia="zh-CN"/>
        </w:rPr>
        <w:t>is emulated.</w:t>
      </w:r>
    </w:p>
    <w:p w14:paraId="5D3D86DC" w14:textId="77777777" w:rsidR="00703956" w:rsidRDefault="00703956" w:rsidP="00703956">
      <w:pPr>
        <w:jc w:val="both"/>
        <w:rPr>
          <w:b/>
          <w:bCs/>
          <w:lang w:eastAsia="zh-CN"/>
        </w:rPr>
      </w:pPr>
      <w:r w:rsidRPr="002518B2">
        <w:rPr>
          <w:b/>
          <w:bCs/>
          <w:lang w:eastAsia="zh-CN"/>
        </w:rPr>
        <w:t>Observation</w:t>
      </w:r>
      <w:r w:rsidRPr="002518B2">
        <w:rPr>
          <w:rFonts w:hint="eastAsia"/>
          <w:b/>
          <w:bCs/>
          <w:lang w:eastAsia="zh-CN"/>
        </w:rPr>
        <w:t xml:space="preserve"> 2:  With the current TRP and TRS test setup, it is challenging to add channel </w:t>
      </w:r>
      <w:r w:rsidRPr="002518B2">
        <w:rPr>
          <w:b/>
          <w:bCs/>
          <w:lang w:eastAsia="zh-CN"/>
        </w:rPr>
        <w:t>emulat</w:t>
      </w:r>
      <w:r w:rsidRPr="002518B2">
        <w:rPr>
          <w:rFonts w:hint="eastAsia"/>
          <w:b/>
          <w:bCs/>
          <w:lang w:eastAsia="zh-CN"/>
        </w:rPr>
        <w:t>or to generate TDL-A fading channel.</w:t>
      </w:r>
      <w:r>
        <w:rPr>
          <w:rFonts w:hint="eastAsia"/>
          <w:b/>
          <w:bCs/>
          <w:lang w:eastAsia="zh-CN"/>
        </w:rPr>
        <w:t xml:space="preserve"> </w:t>
      </w:r>
    </w:p>
    <w:p w14:paraId="49E96FD5" w14:textId="77777777" w:rsidR="00703956" w:rsidRPr="00182C14" w:rsidRDefault="00703956" w:rsidP="00703956">
      <w:pPr>
        <w:jc w:val="both"/>
        <w:rPr>
          <w:b/>
          <w:bCs/>
          <w:lang w:eastAsia="zh-CN"/>
        </w:rPr>
      </w:pPr>
      <w:r w:rsidRPr="00182C14">
        <w:rPr>
          <w:rFonts w:hint="eastAsia"/>
          <w:b/>
          <w:bCs/>
          <w:lang w:eastAsia="zh-CN"/>
        </w:rPr>
        <w:t xml:space="preserve">Observation 3: The fading channel condition could differ across </w:t>
      </w:r>
      <w:r w:rsidRPr="00182C14">
        <w:rPr>
          <w:b/>
          <w:bCs/>
          <w:lang w:eastAsia="zh-CN"/>
        </w:rPr>
        <w:t>devices</w:t>
      </w:r>
      <w:r w:rsidRPr="00182C14">
        <w:rPr>
          <w:rFonts w:hint="eastAsia"/>
          <w:b/>
          <w:bCs/>
          <w:lang w:eastAsia="zh-CN"/>
        </w:rPr>
        <w:t xml:space="preserve">. </w:t>
      </w:r>
      <w:r w:rsidRPr="00182C14">
        <w:rPr>
          <w:b/>
          <w:bCs/>
          <w:lang w:eastAsia="zh-CN"/>
        </w:rPr>
        <w:t>This inconsistency poses a challenge that must be addressed if the fading channel is to be used for PRDCH demodulation requirements testing.</w:t>
      </w:r>
    </w:p>
    <w:p w14:paraId="1DAF4707" w14:textId="77777777" w:rsidR="00703956" w:rsidRDefault="00703956" w:rsidP="00703956">
      <w:pPr>
        <w:jc w:val="both"/>
        <w:rPr>
          <w:b/>
          <w:bCs/>
          <w:lang w:eastAsia="zh-CN"/>
        </w:rPr>
      </w:pPr>
      <w:r w:rsidRPr="00CC4C06">
        <w:rPr>
          <w:b/>
          <w:bCs/>
          <w:lang w:eastAsia="zh-CN"/>
        </w:rPr>
        <w:t>Observation</w:t>
      </w:r>
      <w:r w:rsidRPr="00CC4C06">
        <w:rPr>
          <w:rFonts w:hint="eastAsia"/>
          <w:b/>
          <w:bCs/>
          <w:lang w:eastAsia="zh-CN"/>
        </w:rPr>
        <w:t xml:space="preserve"> </w:t>
      </w:r>
      <w:r>
        <w:rPr>
          <w:rFonts w:hint="eastAsia"/>
          <w:b/>
          <w:bCs/>
          <w:lang w:eastAsia="zh-CN"/>
        </w:rPr>
        <w:t>4</w:t>
      </w:r>
      <w:r w:rsidRPr="00CC4C06">
        <w:rPr>
          <w:rFonts w:hint="eastAsia"/>
          <w:b/>
          <w:bCs/>
          <w:lang w:eastAsia="zh-CN"/>
        </w:rPr>
        <w:t xml:space="preserve">:  </w:t>
      </w:r>
      <w:r w:rsidRPr="00CC4C06">
        <w:rPr>
          <w:b/>
          <w:bCs/>
          <w:lang w:eastAsia="zh-CN"/>
        </w:rPr>
        <w:t>Feasibility</w:t>
      </w:r>
      <w:r w:rsidRPr="00CC4C06">
        <w:rPr>
          <w:rFonts w:hint="eastAsia"/>
          <w:b/>
          <w:bCs/>
          <w:lang w:eastAsia="zh-CN"/>
        </w:rPr>
        <w:t xml:space="preserve"> of applying </w:t>
      </w:r>
      <w:r>
        <w:rPr>
          <w:b/>
          <w:bCs/>
          <w:lang w:eastAsia="zh-CN"/>
        </w:rPr>
        <w:t>‘</w:t>
      </w:r>
      <w:r w:rsidRPr="00CC4C06">
        <w:rPr>
          <w:rFonts w:hint="eastAsia"/>
          <w:b/>
          <w:bCs/>
          <w:lang w:eastAsia="zh-CN"/>
        </w:rPr>
        <w:t>wireless cable</w:t>
      </w:r>
      <w:r>
        <w:rPr>
          <w:b/>
          <w:bCs/>
          <w:lang w:eastAsia="zh-CN"/>
        </w:rPr>
        <w:t>’</w:t>
      </w:r>
      <w:r w:rsidRPr="00CC4C06">
        <w:rPr>
          <w:rFonts w:hint="eastAsia"/>
          <w:b/>
          <w:bCs/>
          <w:lang w:eastAsia="zh-CN"/>
        </w:rPr>
        <w:t xml:space="preserve"> </w:t>
      </w:r>
      <w:r w:rsidRPr="00CC4C06">
        <w:rPr>
          <w:b/>
          <w:bCs/>
          <w:lang w:eastAsia="zh-CN"/>
        </w:rPr>
        <w:t>approach</w:t>
      </w:r>
      <w:r w:rsidRPr="00CC4C06">
        <w:rPr>
          <w:rFonts w:hint="eastAsia"/>
          <w:b/>
          <w:bCs/>
          <w:lang w:eastAsia="zh-CN"/>
        </w:rPr>
        <w:t xml:space="preserve"> to PRDCH </w:t>
      </w:r>
      <w:r w:rsidRPr="00CC4C06">
        <w:rPr>
          <w:b/>
          <w:bCs/>
          <w:lang w:eastAsia="zh-CN"/>
        </w:rPr>
        <w:t>demodulation</w:t>
      </w:r>
      <w:r>
        <w:rPr>
          <w:rFonts w:hint="eastAsia"/>
          <w:b/>
          <w:bCs/>
          <w:lang w:eastAsia="zh-CN"/>
        </w:rPr>
        <w:t xml:space="preserve"> testing</w:t>
      </w:r>
      <w:r w:rsidRPr="00CC4C06">
        <w:rPr>
          <w:rFonts w:hint="eastAsia"/>
          <w:b/>
          <w:bCs/>
          <w:lang w:eastAsia="zh-CN"/>
        </w:rPr>
        <w:t xml:space="preserve"> is unclear and </w:t>
      </w:r>
      <w:r w:rsidRPr="00CC4C06">
        <w:rPr>
          <w:b/>
          <w:bCs/>
          <w:lang w:eastAsia="zh-CN"/>
        </w:rPr>
        <w:t>the test procedure would be very complicated including finding the proper test direction, calculating the feasible SNR range</w:t>
      </w:r>
      <w:r>
        <w:rPr>
          <w:rFonts w:hint="eastAsia"/>
          <w:b/>
          <w:bCs/>
          <w:lang w:eastAsia="zh-CN"/>
        </w:rPr>
        <w:t>, etc.,</w:t>
      </w:r>
      <w:r w:rsidRPr="00CC4C06">
        <w:rPr>
          <w:rFonts w:hint="eastAsia"/>
          <w:b/>
          <w:bCs/>
          <w:lang w:eastAsia="zh-CN"/>
        </w:rPr>
        <w:t xml:space="preserve"> which is not proper for low-cost AIoT device testing.</w:t>
      </w:r>
    </w:p>
    <w:p w14:paraId="30F2C5D8" w14:textId="64CC0651" w:rsidR="00703956" w:rsidRPr="00703956" w:rsidRDefault="00703956" w:rsidP="00703956">
      <w:pPr>
        <w:jc w:val="both"/>
        <w:rPr>
          <w:b/>
          <w:bCs/>
          <w:lang w:eastAsia="zh-CN"/>
        </w:rPr>
      </w:pPr>
      <w:r w:rsidRPr="0048141F">
        <w:rPr>
          <w:b/>
          <w:bCs/>
          <w:lang w:eastAsia="zh-CN"/>
        </w:rPr>
        <w:t>Proposal</w:t>
      </w:r>
      <w:r w:rsidRPr="0048141F">
        <w:rPr>
          <w:rFonts w:hint="eastAsia"/>
          <w:b/>
          <w:bCs/>
          <w:lang w:eastAsia="zh-CN"/>
        </w:rPr>
        <w:t xml:space="preserve"> 1: RAN4 do NOT specify </w:t>
      </w:r>
      <w:r w:rsidRPr="0048141F">
        <w:rPr>
          <w:b/>
          <w:bCs/>
          <w:lang w:eastAsia="zh-CN"/>
        </w:rPr>
        <w:t>PRDCH demodulation requirement</w:t>
      </w:r>
      <w:r w:rsidRPr="0048141F">
        <w:rPr>
          <w:rFonts w:hint="eastAsia"/>
          <w:b/>
          <w:bCs/>
          <w:lang w:eastAsia="zh-CN"/>
        </w:rPr>
        <w:t xml:space="preserve"> for device 1 in Rel-19.</w:t>
      </w:r>
    </w:p>
    <w:p w14:paraId="482809AF" w14:textId="135C9127" w:rsidR="00914C42" w:rsidRPr="00914C42" w:rsidRDefault="00914C42" w:rsidP="00914C42">
      <w:pPr>
        <w:keepNext/>
        <w:keepLines/>
        <w:pBdr>
          <w:top w:val="single" w:sz="12" w:space="3" w:color="auto"/>
        </w:pBdr>
        <w:spacing w:before="240"/>
        <w:outlineLvl w:val="0"/>
        <w:rPr>
          <w:sz w:val="36"/>
          <w:lang w:val="sv-SE"/>
        </w:rPr>
      </w:pPr>
      <w:r w:rsidRPr="00914C42">
        <w:rPr>
          <w:sz w:val="36"/>
          <w:lang w:val="sv-SE" w:eastAsia="zh-CN"/>
        </w:rPr>
        <w:t xml:space="preserve">4 </w:t>
      </w:r>
      <w:r w:rsidR="00F70DCE">
        <w:rPr>
          <w:rFonts w:hint="eastAsia"/>
          <w:sz w:val="36"/>
          <w:lang w:val="sv-SE" w:eastAsia="zh-CN"/>
        </w:rPr>
        <w:t xml:space="preserve"> </w:t>
      </w:r>
      <w:r w:rsidRPr="00914C42">
        <w:rPr>
          <w:sz w:val="36"/>
          <w:lang w:val="sv-SE"/>
        </w:rPr>
        <w:t>References</w:t>
      </w:r>
    </w:p>
    <w:p w14:paraId="507E858E" w14:textId="56DED72F" w:rsidR="001B1DD5" w:rsidRDefault="00F174A4" w:rsidP="008E0D2B">
      <w:pPr>
        <w:pStyle w:val="List"/>
        <w:numPr>
          <w:ilvl w:val="0"/>
          <w:numId w:val="16"/>
        </w:numPr>
        <w:tabs>
          <w:tab w:val="left" w:pos="270"/>
        </w:tabs>
        <w:ind w:left="255" w:hanging="255"/>
        <w:jc w:val="both"/>
      </w:pPr>
      <w:r w:rsidRPr="00F174A4">
        <w:t>R4-2512603</w:t>
      </w:r>
      <w:r w:rsidR="001B1DD5">
        <w:t xml:space="preserve">, </w:t>
      </w:r>
      <w:r w:rsidR="0091436F" w:rsidRPr="0091436F">
        <w:t>Way Forward for [116][335] A-IoT_demod</w:t>
      </w:r>
      <w:r w:rsidR="0091436F">
        <w:rPr>
          <w:rFonts w:hint="eastAsia"/>
          <w:lang w:eastAsia="zh-CN"/>
        </w:rPr>
        <w:t xml:space="preserve">, </w:t>
      </w:r>
      <w:r w:rsidR="001B1DD5">
        <w:t>RAN</w:t>
      </w:r>
      <w:r w:rsidR="0091436F">
        <w:rPr>
          <w:rFonts w:hint="eastAsia"/>
          <w:lang w:eastAsia="zh-CN"/>
        </w:rPr>
        <w:t>4</w:t>
      </w:r>
      <w:r w:rsidR="001B1DD5">
        <w:t>#</w:t>
      </w:r>
      <w:r w:rsidR="0091436F">
        <w:rPr>
          <w:rFonts w:hint="eastAsia"/>
          <w:lang w:eastAsia="zh-CN"/>
        </w:rPr>
        <w:t>116</w:t>
      </w:r>
      <w:r w:rsidR="001B1DD5">
        <w:t xml:space="preserve">, </w:t>
      </w:r>
      <w:r w:rsidR="0091436F">
        <w:rPr>
          <w:rFonts w:hint="eastAsia"/>
          <w:lang w:eastAsia="zh-CN"/>
        </w:rPr>
        <w:t>Aug</w:t>
      </w:r>
      <w:r w:rsidR="001B1DD5">
        <w:t xml:space="preserve"> 2025</w:t>
      </w:r>
      <w:r w:rsidR="0091436F">
        <w:rPr>
          <w:rFonts w:hint="eastAsia"/>
          <w:lang w:eastAsia="zh-CN"/>
        </w:rPr>
        <w:t>.</w:t>
      </w:r>
    </w:p>
    <w:p w14:paraId="11EAC7FA" w14:textId="62286FEA" w:rsidR="00F01E6B" w:rsidRDefault="00F01E6B" w:rsidP="008E0D2B">
      <w:pPr>
        <w:pStyle w:val="List"/>
        <w:numPr>
          <w:ilvl w:val="0"/>
          <w:numId w:val="16"/>
        </w:numPr>
        <w:tabs>
          <w:tab w:val="left" w:pos="270"/>
        </w:tabs>
        <w:ind w:left="255" w:hanging="255"/>
        <w:jc w:val="both"/>
      </w:pPr>
      <w:r>
        <w:rPr>
          <w:rFonts w:hint="eastAsia"/>
          <w:lang w:eastAsia="zh-CN"/>
        </w:rPr>
        <w:t>3GPP TS 38.191</w:t>
      </w:r>
      <w:r w:rsidR="00F65098">
        <w:rPr>
          <w:rFonts w:hint="eastAsia"/>
          <w:lang w:eastAsia="zh-CN"/>
        </w:rPr>
        <w:t>v1.0.0</w:t>
      </w:r>
    </w:p>
    <w:p w14:paraId="449B1618" w14:textId="486C927C" w:rsidR="00EE7160" w:rsidRDefault="00EE7160" w:rsidP="008E0D2B">
      <w:pPr>
        <w:pStyle w:val="List"/>
        <w:numPr>
          <w:ilvl w:val="0"/>
          <w:numId w:val="16"/>
        </w:numPr>
        <w:tabs>
          <w:tab w:val="left" w:pos="270"/>
        </w:tabs>
        <w:ind w:left="255" w:hanging="255"/>
        <w:jc w:val="both"/>
      </w:pPr>
      <w:r>
        <w:rPr>
          <w:rFonts w:hint="eastAsia"/>
          <w:lang w:eastAsia="zh-CN"/>
        </w:rPr>
        <w:t>3GPP TR 38.810</w:t>
      </w:r>
    </w:p>
    <w:p w14:paraId="4E833310" w14:textId="77777777" w:rsidR="00F4016C" w:rsidRPr="00F4016C" w:rsidRDefault="00F4016C" w:rsidP="00F4016C"/>
    <w:p w14:paraId="2BBDE4E6" w14:textId="77777777" w:rsidR="00F4016C" w:rsidRPr="00F4016C" w:rsidRDefault="00F4016C" w:rsidP="00F4016C">
      <w:pPr>
        <w:pStyle w:val="List"/>
        <w:tabs>
          <w:tab w:val="left" w:pos="270"/>
        </w:tabs>
        <w:rPr>
          <w:lang w:val="sv-SE"/>
        </w:rPr>
      </w:pPr>
    </w:p>
    <w:sectPr w:rsidR="00F4016C" w:rsidRPr="00F4016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A0D2F" w14:textId="77777777" w:rsidR="003D1536" w:rsidRDefault="003D1536" w:rsidP="0060172B">
      <w:pPr>
        <w:spacing w:after="0"/>
      </w:pPr>
      <w:r>
        <w:separator/>
      </w:r>
    </w:p>
  </w:endnote>
  <w:endnote w:type="continuationSeparator" w:id="0">
    <w:p w14:paraId="2F4A1E8C" w14:textId="77777777" w:rsidR="003D1536" w:rsidRDefault="003D1536" w:rsidP="0060172B">
      <w:pPr>
        <w:spacing w:after="0"/>
      </w:pPr>
      <w:r>
        <w:continuationSeparator/>
      </w:r>
    </w:p>
  </w:endnote>
  <w:endnote w:type="continuationNotice" w:id="1">
    <w:p w14:paraId="345E8370" w14:textId="77777777" w:rsidR="003D1536" w:rsidRDefault="003D15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38569" w14:textId="77777777" w:rsidR="003D1536" w:rsidRDefault="003D1536" w:rsidP="0060172B">
      <w:pPr>
        <w:spacing w:after="0"/>
      </w:pPr>
      <w:r>
        <w:separator/>
      </w:r>
    </w:p>
  </w:footnote>
  <w:footnote w:type="continuationSeparator" w:id="0">
    <w:p w14:paraId="6F312769" w14:textId="77777777" w:rsidR="003D1536" w:rsidRDefault="003D1536" w:rsidP="0060172B">
      <w:pPr>
        <w:spacing w:after="0"/>
      </w:pPr>
      <w:r>
        <w:continuationSeparator/>
      </w:r>
    </w:p>
  </w:footnote>
  <w:footnote w:type="continuationNotice" w:id="1">
    <w:p w14:paraId="6836FA1D" w14:textId="77777777" w:rsidR="003D1536" w:rsidRDefault="003D15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912"/>
    <w:multiLevelType w:val="hybridMultilevel"/>
    <w:tmpl w:val="562AE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C850A4"/>
    <w:multiLevelType w:val="hybridMultilevel"/>
    <w:tmpl w:val="D6A4F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CF722D"/>
    <w:multiLevelType w:val="hybridMultilevel"/>
    <w:tmpl w:val="D0889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A62510"/>
    <w:multiLevelType w:val="hybridMultilevel"/>
    <w:tmpl w:val="40487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390A1A"/>
    <w:multiLevelType w:val="hybridMultilevel"/>
    <w:tmpl w:val="68F01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462444"/>
    <w:multiLevelType w:val="hybridMultilevel"/>
    <w:tmpl w:val="168C5E52"/>
    <w:lvl w:ilvl="0" w:tplc="F8F0B27C">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CB8657C"/>
    <w:multiLevelType w:val="hybridMultilevel"/>
    <w:tmpl w:val="C9601F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D1D9C"/>
    <w:multiLevelType w:val="multilevel"/>
    <w:tmpl w:val="29D66212"/>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137777E"/>
    <w:multiLevelType w:val="hybridMultilevel"/>
    <w:tmpl w:val="D95E8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42694D"/>
    <w:multiLevelType w:val="multilevel"/>
    <w:tmpl w:val="2242694D"/>
    <w:lvl w:ilvl="0">
      <w:start w:val="1"/>
      <w:numFmt w:val="bullet"/>
      <w:lvlText w:val="o"/>
      <w:lvlJc w:val="left"/>
      <w:pPr>
        <w:ind w:left="1500" w:hanging="420"/>
      </w:pPr>
      <w:rPr>
        <w:rFonts w:ascii="Courier New" w:hAnsi="Courier New" w:cs="Courier New" w:hint="default"/>
      </w:rPr>
    </w:lvl>
    <w:lvl w:ilvl="1">
      <w:start w:val="1"/>
      <w:numFmt w:val="bullet"/>
      <w:lvlText w:val="-"/>
      <w:lvlJc w:val="left"/>
      <w:pPr>
        <w:ind w:left="1920" w:hanging="420"/>
      </w:pPr>
      <w:rPr>
        <w:rFonts w:ascii="SimSun" w:hAnsi="SimSun"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13" w15:restartNumberingAfterBreak="0">
    <w:nsid w:val="24550A5C"/>
    <w:multiLevelType w:val="hybridMultilevel"/>
    <w:tmpl w:val="55BEDAAA"/>
    <w:lvl w:ilvl="0" w:tplc="40BAA2F4">
      <w:start w:val="1"/>
      <w:numFmt w:val="bullet"/>
      <w:lvlText w:val="•"/>
      <w:lvlJc w:val="left"/>
      <w:pPr>
        <w:tabs>
          <w:tab w:val="num" w:pos="720"/>
        </w:tabs>
        <w:ind w:left="720" w:hanging="360"/>
      </w:pPr>
      <w:rPr>
        <w:rFonts w:ascii="Arial" w:hAnsi="Arial" w:hint="default"/>
      </w:rPr>
    </w:lvl>
    <w:lvl w:ilvl="1" w:tplc="EC8C5570">
      <w:numFmt w:val="bullet"/>
      <w:lvlText w:val="◦"/>
      <w:lvlJc w:val="left"/>
      <w:pPr>
        <w:tabs>
          <w:tab w:val="num" w:pos="1440"/>
        </w:tabs>
        <w:ind w:left="1440" w:hanging="360"/>
      </w:pPr>
      <w:rPr>
        <w:rFonts w:ascii="Microsoft Sans Serif" w:hAnsi="Microsoft Sans Serif" w:hint="default"/>
      </w:rPr>
    </w:lvl>
    <w:lvl w:ilvl="2" w:tplc="0A5E21A4">
      <w:numFmt w:val="bullet"/>
      <w:lvlText w:val="•"/>
      <w:lvlJc w:val="left"/>
      <w:pPr>
        <w:tabs>
          <w:tab w:val="num" w:pos="2160"/>
        </w:tabs>
        <w:ind w:left="2160" w:hanging="360"/>
      </w:pPr>
      <w:rPr>
        <w:rFonts w:ascii="Microsoft Sans Serif" w:hAnsi="Microsoft Sans Serif" w:hint="default"/>
      </w:rPr>
    </w:lvl>
    <w:lvl w:ilvl="3" w:tplc="15E070D8">
      <w:numFmt w:val="bullet"/>
      <w:lvlText w:val="◦"/>
      <w:lvlJc w:val="left"/>
      <w:pPr>
        <w:tabs>
          <w:tab w:val="num" w:pos="2880"/>
        </w:tabs>
        <w:ind w:left="2880" w:hanging="360"/>
      </w:pPr>
      <w:rPr>
        <w:rFonts w:ascii="Microsoft Sans Serif" w:hAnsi="Microsoft Sans Serif" w:hint="default"/>
      </w:rPr>
    </w:lvl>
    <w:lvl w:ilvl="4" w:tplc="920EA25A" w:tentative="1">
      <w:start w:val="1"/>
      <w:numFmt w:val="bullet"/>
      <w:lvlText w:val="•"/>
      <w:lvlJc w:val="left"/>
      <w:pPr>
        <w:tabs>
          <w:tab w:val="num" w:pos="3600"/>
        </w:tabs>
        <w:ind w:left="3600" w:hanging="360"/>
      </w:pPr>
      <w:rPr>
        <w:rFonts w:ascii="Arial" w:hAnsi="Arial" w:hint="default"/>
      </w:rPr>
    </w:lvl>
    <w:lvl w:ilvl="5" w:tplc="F02A3BEE" w:tentative="1">
      <w:start w:val="1"/>
      <w:numFmt w:val="bullet"/>
      <w:lvlText w:val="•"/>
      <w:lvlJc w:val="left"/>
      <w:pPr>
        <w:tabs>
          <w:tab w:val="num" w:pos="4320"/>
        </w:tabs>
        <w:ind w:left="4320" w:hanging="360"/>
      </w:pPr>
      <w:rPr>
        <w:rFonts w:ascii="Arial" w:hAnsi="Arial" w:hint="default"/>
      </w:rPr>
    </w:lvl>
    <w:lvl w:ilvl="6" w:tplc="A0F8C766" w:tentative="1">
      <w:start w:val="1"/>
      <w:numFmt w:val="bullet"/>
      <w:lvlText w:val="•"/>
      <w:lvlJc w:val="left"/>
      <w:pPr>
        <w:tabs>
          <w:tab w:val="num" w:pos="5040"/>
        </w:tabs>
        <w:ind w:left="5040" w:hanging="360"/>
      </w:pPr>
      <w:rPr>
        <w:rFonts w:ascii="Arial" w:hAnsi="Arial" w:hint="default"/>
      </w:rPr>
    </w:lvl>
    <w:lvl w:ilvl="7" w:tplc="219A7130" w:tentative="1">
      <w:start w:val="1"/>
      <w:numFmt w:val="bullet"/>
      <w:lvlText w:val="•"/>
      <w:lvlJc w:val="left"/>
      <w:pPr>
        <w:tabs>
          <w:tab w:val="num" w:pos="5760"/>
        </w:tabs>
        <w:ind w:left="5760" w:hanging="360"/>
      </w:pPr>
      <w:rPr>
        <w:rFonts w:ascii="Arial" w:hAnsi="Arial" w:hint="default"/>
      </w:rPr>
    </w:lvl>
    <w:lvl w:ilvl="8" w:tplc="DC0A1F9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556510"/>
    <w:multiLevelType w:val="hybridMultilevel"/>
    <w:tmpl w:val="4212158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B116E6A"/>
    <w:multiLevelType w:val="hybridMultilevel"/>
    <w:tmpl w:val="3A0E7A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4B074A"/>
    <w:multiLevelType w:val="hybridMultilevel"/>
    <w:tmpl w:val="B09A9912"/>
    <w:lvl w:ilvl="0" w:tplc="D75C920E">
      <w:numFmt w:val="bullet"/>
      <w:lvlText w:val="-"/>
      <w:lvlJc w:val="left"/>
      <w:pPr>
        <w:ind w:left="487" w:hanging="440"/>
      </w:pPr>
      <w:rPr>
        <w:rFonts w:ascii="Calibri" w:eastAsia="DengXian" w:hAnsi="Calibri" w:cs="Calibri" w:hint="default"/>
      </w:rPr>
    </w:lvl>
    <w:lvl w:ilvl="1" w:tplc="04090003">
      <w:start w:val="1"/>
      <w:numFmt w:val="bullet"/>
      <w:lvlText w:val=""/>
      <w:lvlJc w:val="left"/>
      <w:pPr>
        <w:ind w:left="927" w:hanging="440"/>
      </w:pPr>
      <w:rPr>
        <w:rFonts w:ascii="Wingdings" w:hAnsi="Wingdings" w:hint="default"/>
      </w:rPr>
    </w:lvl>
    <w:lvl w:ilvl="2" w:tplc="04090005" w:tentative="1">
      <w:start w:val="1"/>
      <w:numFmt w:val="bullet"/>
      <w:lvlText w:val=""/>
      <w:lvlJc w:val="left"/>
      <w:pPr>
        <w:ind w:left="1367" w:hanging="440"/>
      </w:pPr>
      <w:rPr>
        <w:rFonts w:ascii="Wingdings" w:hAnsi="Wingdings" w:hint="default"/>
      </w:rPr>
    </w:lvl>
    <w:lvl w:ilvl="3" w:tplc="04090001" w:tentative="1">
      <w:start w:val="1"/>
      <w:numFmt w:val="bullet"/>
      <w:lvlText w:val=""/>
      <w:lvlJc w:val="left"/>
      <w:pPr>
        <w:ind w:left="1807" w:hanging="440"/>
      </w:pPr>
      <w:rPr>
        <w:rFonts w:ascii="Wingdings" w:hAnsi="Wingdings" w:hint="default"/>
      </w:rPr>
    </w:lvl>
    <w:lvl w:ilvl="4" w:tplc="04090003" w:tentative="1">
      <w:start w:val="1"/>
      <w:numFmt w:val="bullet"/>
      <w:lvlText w:val=""/>
      <w:lvlJc w:val="left"/>
      <w:pPr>
        <w:ind w:left="2247" w:hanging="440"/>
      </w:pPr>
      <w:rPr>
        <w:rFonts w:ascii="Wingdings" w:hAnsi="Wingdings" w:hint="default"/>
      </w:rPr>
    </w:lvl>
    <w:lvl w:ilvl="5" w:tplc="04090005" w:tentative="1">
      <w:start w:val="1"/>
      <w:numFmt w:val="bullet"/>
      <w:lvlText w:val=""/>
      <w:lvlJc w:val="left"/>
      <w:pPr>
        <w:ind w:left="2687" w:hanging="440"/>
      </w:pPr>
      <w:rPr>
        <w:rFonts w:ascii="Wingdings" w:hAnsi="Wingdings" w:hint="default"/>
      </w:rPr>
    </w:lvl>
    <w:lvl w:ilvl="6" w:tplc="04090001" w:tentative="1">
      <w:start w:val="1"/>
      <w:numFmt w:val="bullet"/>
      <w:lvlText w:val=""/>
      <w:lvlJc w:val="left"/>
      <w:pPr>
        <w:ind w:left="3127" w:hanging="440"/>
      </w:pPr>
      <w:rPr>
        <w:rFonts w:ascii="Wingdings" w:hAnsi="Wingdings" w:hint="default"/>
      </w:rPr>
    </w:lvl>
    <w:lvl w:ilvl="7" w:tplc="04090003" w:tentative="1">
      <w:start w:val="1"/>
      <w:numFmt w:val="bullet"/>
      <w:lvlText w:val=""/>
      <w:lvlJc w:val="left"/>
      <w:pPr>
        <w:ind w:left="3567" w:hanging="440"/>
      </w:pPr>
      <w:rPr>
        <w:rFonts w:ascii="Wingdings" w:hAnsi="Wingdings" w:hint="default"/>
      </w:rPr>
    </w:lvl>
    <w:lvl w:ilvl="8" w:tplc="04090005" w:tentative="1">
      <w:start w:val="1"/>
      <w:numFmt w:val="bullet"/>
      <w:lvlText w:val=""/>
      <w:lvlJc w:val="left"/>
      <w:pPr>
        <w:ind w:left="4007" w:hanging="440"/>
      </w:pPr>
      <w:rPr>
        <w:rFonts w:ascii="Wingdings" w:hAnsi="Wingdings" w:hint="default"/>
      </w:rPr>
    </w:lvl>
  </w:abstractNum>
  <w:abstractNum w:abstractNumId="17" w15:restartNumberingAfterBreak="0">
    <w:nsid w:val="2F0A5702"/>
    <w:multiLevelType w:val="hybridMultilevel"/>
    <w:tmpl w:val="7CB2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31035FA"/>
    <w:multiLevelType w:val="hybridMultilevel"/>
    <w:tmpl w:val="E7C4FD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D302F8"/>
    <w:multiLevelType w:val="hybridMultilevel"/>
    <w:tmpl w:val="333E4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953959"/>
    <w:multiLevelType w:val="hybridMultilevel"/>
    <w:tmpl w:val="B6CEA0E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3BEB5E68"/>
    <w:multiLevelType w:val="hybridMultilevel"/>
    <w:tmpl w:val="3EC0D166"/>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E406EAA"/>
    <w:multiLevelType w:val="hybridMultilevel"/>
    <w:tmpl w:val="7778B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28192A"/>
    <w:multiLevelType w:val="hybridMultilevel"/>
    <w:tmpl w:val="363AA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1867F7"/>
    <w:multiLevelType w:val="hybridMultilevel"/>
    <w:tmpl w:val="77B61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FA711C2"/>
    <w:multiLevelType w:val="hybridMultilevel"/>
    <w:tmpl w:val="DD8037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646FE7"/>
    <w:multiLevelType w:val="hybridMultilevel"/>
    <w:tmpl w:val="097078F2"/>
    <w:lvl w:ilvl="0" w:tplc="5C6C2CFC">
      <w:numFmt w:val="bullet"/>
      <w:lvlText w:val="-"/>
      <w:lvlJc w:val="left"/>
      <w:pPr>
        <w:ind w:left="720" w:hanging="360"/>
      </w:pPr>
      <w:rPr>
        <w:rFonts w:ascii="Times New Roman" w:eastAsia="Times New Roman" w:hAnsi="Times New Roman" w:cs="Times New Roman" w:hint="default"/>
      </w:rPr>
    </w:lvl>
    <w:lvl w:ilvl="1" w:tplc="0407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E91236D"/>
    <w:multiLevelType w:val="hybridMultilevel"/>
    <w:tmpl w:val="872631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6286376"/>
    <w:multiLevelType w:val="hybridMultilevel"/>
    <w:tmpl w:val="D374B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864949"/>
    <w:multiLevelType w:val="hybridMultilevel"/>
    <w:tmpl w:val="7654F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DengXi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B9908A2"/>
    <w:multiLevelType w:val="hybridMultilevel"/>
    <w:tmpl w:val="D27211DC"/>
    <w:lvl w:ilvl="0" w:tplc="D75C920E">
      <w:numFmt w:val="bullet"/>
      <w:lvlText w:val="-"/>
      <w:lvlJc w:val="left"/>
      <w:pPr>
        <w:ind w:left="440" w:hanging="440"/>
      </w:pPr>
      <w:rPr>
        <w:rFonts w:ascii="Calibri" w:eastAsia="DengXian"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2D1593"/>
    <w:multiLevelType w:val="hybridMultilevel"/>
    <w:tmpl w:val="9C0ACF0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F2F1CA7"/>
    <w:multiLevelType w:val="hybridMultilevel"/>
    <w:tmpl w:val="B4F46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935370"/>
    <w:multiLevelType w:val="hybridMultilevel"/>
    <w:tmpl w:val="4BAA1D72"/>
    <w:lvl w:ilvl="0" w:tplc="FF92396C">
      <w:start w:val="1"/>
      <w:numFmt w:val="decimal"/>
      <w:lvlText w:val="%1)"/>
      <w:lvlJc w:val="left"/>
      <w:pPr>
        <w:tabs>
          <w:tab w:val="num" w:pos="720"/>
        </w:tabs>
        <w:ind w:left="720" w:hanging="360"/>
      </w:pPr>
    </w:lvl>
    <w:lvl w:ilvl="1" w:tplc="6A12A65C" w:tentative="1">
      <w:start w:val="1"/>
      <w:numFmt w:val="decimal"/>
      <w:lvlText w:val="%2)"/>
      <w:lvlJc w:val="left"/>
      <w:pPr>
        <w:tabs>
          <w:tab w:val="num" w:pos="1440"/>
        </w:tabs>
        <w:ind w:left="1440" w:hanging="360"/>
      </w:pPr>
    </w:lvl>
    <w:lvl w:ilvl="2" w:tplc="87EABEBE" w:tentative="1">
      <w:start w:val="1"/>
      <w:numFmt w:val="decimal"/>
      <w:lvlText w:val="%3)"/>
      <w:lvlJc w:val="left"/>
      <w:pPr>
        <w:tabs>
          <w:tab w:val="num" w:pos="2160"/>
        </w:tabs>
        <w:ind w:left="2160" w:hanging="360"/>
      </w:pPr>
    </w:lvl>
    <w:lvl w:ilvl="3" w:tplc="F4CCE63A" w:tentative="1">
      <w:start w:val="1"/>
      <w:numFmt w:val="decimal"/>
      <w:lvlText w:val="%4)"/>
      <w:lvlJc w:val="left"/>
      <w:pPr>
        <w:tabs>
          <w:tab w:val="num" w:pos="2880"/>
        </w:tabs>
        <w:ind w:left="2880" w:hanging="360"/>
      </w:pPr>
    </w:lvl>
    <w:lvl w:ilvl="4" w:tplc="E8B63AB2" w:tentative="1">
      <w:start w:val="1"/>
      <w:numFmt w:val="decimal"/>
      <w:lvlText w:val="%5)"/>
      <w:lvlJc w:val="left"/>
      <w:pPr>
        <w:tabs>
          <w:tab w:val="num" w:pos="3600"/>
        </w:tabs>
        <w:ind w:left="3600" w:hanging="360"/>
      </w:pPr>
    </w:lvl>
    <w:lvl w:ilvl="5" w:tplc="51126E04" w:tentative="1">
      <w:start w:val="1"/>
      <w:numFmt w:val="decimal"/>
      <w:lvlText w:val="%6)"/>
      <w:lvlJc w:val="left"/>
      <w:pPr>
        <w:tabs>
          <w:tab w:val="num" w:pos="4320"/>
        </w:tabs>
        <w:ind w:left="4320" w:hanging="360"/>
      </w:pPr>
    </w:lvl>
    <w:lvl w:ilvl="6" w:tplc="E6864378" w:tentative="1">
      <w:start w:val="1"/>
      <w:numFmt w:val="decimal"/>
      <w:lvlText w:val="%7)"/>
      <w:lvlJc w:val="left"/>
      <w:pPr>
        <w:tabs>
          <w:tab w:val="num" w:pos="5040"/>
        </w:tabs>
        <w:ind w:left="5040" w:hanging="360"/>
      </w:pPr>
    </w:lvl>
    <w:lvl w:ilvl="7" w:tplc="E98C5202" w:tentative="1">
      <w:start w:val="1"/>
      <w:numFmt w:val="decimal"/>
      <w:lvlText w:val="%8)"/>
      <w:lvlJc w:val="left"/>
      <w:pPr>
        <w:tabs>
          <w:tab w:val="num" w:pos="5760"/>
        </w:tabs>
        <w:ind w:left="5760" w:hanging="360"/>
      </w:pPr>
    </w:lvl>
    <w:lvl w:ilvl="8" w:tplc="A5B0F158" w:tentative="1">
      <w:start w:val="1"/>
      <w:numFmt w:val="decimal"/>
      <w:lvlText w:val="%9)"/>
      <w:lvlJc w:val="left"/>
      <w:pPr>
        <w:tabs>
          <w:tab w:val="num" w:pos="6480"/>
        </w:tabs>
        <w:ind w:left="6480" w:hanging="360"/>
      </w:pPr>
    </w:lvl>
  </w:abstractNum>
  <w:abstractNum w:abstractNumId="41" w15:restartNumberingAfterBreak="0">
    <w:nsid w:val="733160AE"/>
    <w:multiLevelType w:val="hybridMultilevel"/>
    <w:tmpl w:val="89D2ADC4"/>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2" w15:restartNumberingAfterBreak="0">
    <w:nsid w:val="74BC1877"/>
    <w:multiLevelType w:val="hybridMultilevel"/>
    <w:tmpl w:val="61243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923C4D"/>
    <w:multiLevelType w:val="hybridMultilevel"/>
    <w:tmpl w:val="45CADE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313C5"/>
    <w:multiLevelType w:val="hybridMultilevel"/>
    <w:tmpl w:val="3FFE4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F74C79"/>
    <w:multiLevelType w:val="hybridMultilevel"/>
    <w:tmpl w:val="E88CF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110E67"/>
    <w:multiLevelType w:val="hybridMultilevel"/>
    <w:tmpl w:val="906638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18191344">
    <w:abstractNumId w:val="40"/>
  </w:num>
  <w:num w:numId="2" w16cid:durableId="1791701755">
    <w:abstractNumId w:val="2"/>
  </w:num>
  <w:num w:numId="3" w16cid:durableId="1235166865">
    <w:abstractNumId w:val="28"/>
  </w:num>
  <w:num w:numId="4" w16cid:durableId="520245023">
    <w:abstractNumId w:val="19"/>
  </w:num>
  <w:num w:numId="5" w16cid:durableId="1567451141">
    <w:abstractNumId w:val="22"/>
  </w:num>
  <w:num w:numId="6" w16cid:durableId="119349150">
    <w:abstractNumId w:val="8"/>
  </w:num>
  <w:num w:numId="7" w16cid:durableId="1085344004">
    <w:abstractNumId w:val="0"/>
  </w:num>
  <w:num w:numId="8" w16cid:durableId="368065864">
    <w:abstractNumId w:val="23"/>
  </w:num>
  <w:num w:numId="9" w16cid:durableId="1495876420">
    <w:abstractNumId w:val="16"/>
  </w:num>
  <w:num w:numId="10" w16cid:durableId="515047539">
    <w:abstractNumId w:val="44"/>
  </w:num>
  <w:num w:numId="11" w16cid:durableId="424345643">
    <w:abstractNumId w:val="36"/>
  </w:num>
  <w:num w:numId="12" w16cid:durableId="1941404220">
    <w:abstractNumId w:val="10"/>
  </w:num>
  <w:num w:numId="13" w16cid:durableId="582835354">
    <w:abstractNumId w:val="24"/>
  </w:num>
  <w:num w:numId="14" w16cid:durableId="1682512861">
    <w:abstractNumId w:val="30"/>
  </w:num>
  <w:num w:numId="15" w16cid:durableId="798449838">
    <w:abstractNumId w:val="46"/>
  </w:num>
  <w:num w:numId="16" w16cid:durableId="796340308">
    <w:abstractNumId w:val="37"/>
  </w:num>
  <w:num w:numId="17" w16cid:durableId="919295657">
    <w:abstractNumId w:val="33"/>
  </w:num>
  <w:num w:numId="18" w16cid:durableId="1636912383">
    <w:abstractNumId w:val="11"/>
  </w:num>
  <w:num w:numId="19" w16cid:durableId="759180482">
    <w:abstractNumId w:val="27"/>
  </w:num>
  <w:num w:numId="20" w16cid:durableId="814613284">
    <w:abstractNumId w:val="20"/>
  </w:num>
  <w:num w:numId="21" w16cid:durableId="1600218413">
    <w:abstractNumId w:val="25"/>
  </w:num>
  <w:num w:numId="22" w16cid:durableId="732698155">
    <w:abstractNumId w:val="14"/>
  </w:num>
  <w:num w:numId="23" w16cid:durableId="163980476">
    <w:abstractNumId w:val="45"/>
  </w:num>
  <w:num w:numId="24" w16cid:durableId="1780561282">
    <w:abstractNumId w:val="43"/>
  </w:num>
  <w:num w:numId="25" w16cid:durableId="513541423">
    <w:abstractNumId w:val="6"/>
  </w:num>
  <w:num w:numId="26" w16cid:durableId="117336271">
    <w:abstractNumId w:val="32"/>
  </w:num>
  <w:num w:numId="27" w16cid:durableId="966669399">
    <w:abstractNumId w:val="18"/>
  </w:num>
  <w:num w:numId="28" w16cid:durableId="545721403">
    <w:abstractNumId w:val="39"/>
  </w:num>
  <w:num w:numId="29" w16cid:durableId="1665627040">
    <w:abstractNumId w:val="1"/>
  </w:num>
  <w:num w:numId="30" w16cid:durableId="1965498836">
    <w:abstractNumId w:val="38"/>
  </w:num>
  <w:num w:numId="31" w16cid:durableId="1580216674">
    <w:abstractNumId w:val="4"/>
  </w:num>
  <w:num w:numId="32" w16cid:durableId="1703091850">
    <w:abstractNumId w:val="15"/>
  </w:num>
  <w:num w:numId="33" w16cid:durableId="738140770">
    <w:abstractNumId w:val="7"/>
  </w:num>
  <w:num w:numId="34" w16cid:durableId="1170800704">
    <w:abstractNumId w:val="31"/>
  </w:num>
  <w:num w:numId="35" w16cid:durableId="543522601">
    <w:abstractNumId w:val="5"/>
  </w:num>
  <w:num w:numId="36" w16cid:durableId="2016833723">
    <w:abstractNumId w:val="13"/>
  </w:num>
  <w:num w:numId="37" w16cid:durableId="814448398">
    <w:abstractNumId w:val="3"/>
  </w:num>
  <w:num w:numId="38" w16cid:durableId="476800945">
    <w:abstractNumId w:val="29"/>
    <w:lvlOverride w:ilvl="0"/>
    <w:lvlOverride w:ilvl="1">
      <w:startOverride w:val="1"/>
    </w:lvlOverride>
    <w:lvlOverride w:ilvl="2"/>
    <w:lvlOverride w:ilvl="3"/>
    <w:lvlOverride w:ilvl="4"/>
    <w:lvlOverride w:ilvl="5"/>
    <w:lvlOverride w:ilvl="6"/>
    <w:lvlOverride w:ilvl="7"/>
    <w:lvlOverride w:ilvl="8"/>
  </w:num>
  <w:num w:numId="39" w16cid:durableId="1490242964">
    <w:abstractNumId w:val="34"/>
  </w:num>
  <w:num w:numId="40" w16cid:durableId="1801221545">
    <w:abstractNumId w:val="35"/>
  </w:num>
  <w:num w:numId="41" w16cid:durableId="585766754">
    <w:abstractNumId w:val="21"/>
  </w:num>
  <w:num w:numId="42" w16cid:durableId="812258187">
    <w:abstractNumId w:val="42"/>
  </w:num>
  <w:num w:numId="43" w16cid:durableId="1475562728">
    <w:abstractNumId w:val="9"/>
  </w:num>
  <w:num w:numId="44" w16cid:durableId="368185680">
    <w:abstractNumId w:val="26"/>
  </w:num>
  <w:num w:numId="45" w16cid:durableId="597257869">
    <w:abstractNumId w:val="41"/>
  </w:num>
  <w:num w:numId="46" w16cid:durableId="352419679">
    <w:abstractNumId w:val="12"/>
  </w:num>
  <w:num w:numId="47" w16cid:durableId="15350734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661"/>
    <w:rsid w:val="000004C7"/>
    <w:rsid w:val="0000170D"/>
    <w:rsid w:val="0000254F"/>
    <w:rsid w:val="00002F95"/>
    <w:rsid w:val="000040A8"/>
    <w:rsid w:val="0000411F"/>
    <w:rsid w:val="00004992"/>
    <w:rsid w:val="00004B70"/>
    <w:rsid w:val="00004C9D"/>
    <w:rsid w:val="00005EB1"/>
    <w:rsid w:val="0000606E"/>
    <w:rsid w:val="0000676D"/>
    <w:rsid w:val="000079E6"/>
    <w:rsid w:val="0001004B"/>
    <w:rsid w:val="00010393"/>
    <w:rsid w:val="000104BC"/>
    <w:rsid w:val="00012E33"/>
    <w:rsid w:val="00012F07"/>
    <w:rsid w:val="00013C9A"/>
    <w:rsid w:val="00017822"/>
    <w:rsid w:val="000200A6"/>
    <w:rsid w:val="00021BA8"/>
    <w:rsid w:val="000222BA"/>
    <w:rsid w:val="0002413E"/>
    <w:rsid w:val="00024171"/>
    <w:rsid w:val="000246CF"/>
    <w:rsid w:val="00026EA8"/>
    <w:rsid w:val="0002783B"/>
    <w:rsid w:val="00027CB1"/>
    <w:rsid w:val="00030CA6"/>
    <w:rsid w:val="000310FB"/>
    <w:rsid w:val="00032425"/>
    <w:rsid w:val="00033693"/>
    <w:rsid w:val="0003390E"/>
    <w:rsid w:val="00034785"/>
    <w:rsid w:val="00034DE4"/>
    <w:rsid w:val="00035D7B"/>
    <w:rsid w:val="0003661F"/>
    <w:rsid w:val="00036832"/>
    <w:rsid w:val="00036E97"/>
    <w:rsid w:val="000378F1"/>
    <w:rsid w:val="0004013C"/>
    <w:rsid w:val="00040ECB"/>
    <w:rsid w:val="00041950"/>
    <w:rsid w:val="0004594B"/>
    <w:rsid w:val="00050221"/>
    <w:rsid w:val="00050CAD"/>
    <w:rsid w:val="00051656"/>
    <w:rsid w:val="00052F96"/>
    <w:rsid w:val="00053C82"/>
    <w:rsid w:val="00055A3C"/>
    <w:rsid w:val="00057EC8"/>
    <w:rsid w:val="00060685"/>
    <w:rsid w:val="00064554"/>
    <w:rsid w:val="0006458D"/>
    <w:rsid w:val="000670A6"/>
    <w:rsid w:val="0006788C"/>
    <w:rsid w:val="000700BD"/>
    <w:rsid w:val="0007017B"/>
    <w:rsid w:val="000702A8"/>
    <w:rsid w:val="00072A6C"/>
    <w:rsid w:val="00072CF5"/>
    <w:rsid w:val="00075CF0"/>
    <w:rsid w:val="0007641D"/>
    <w:rsid w:val="00076C3C"/>
    <w:rsid w:val="000771DD"/>
    <w:rsid w:val="0007765D"/>
    <w:rsid w:val="000803CA"/>
    <w:rsid w:val="00081188"/>
    <w:rsid w:val="000821DC"/>
    <w:rsid w:val="000844D9"/>
    <w:rsid w:val="00085430"/>
    <w:rsid w:val="00085C03"/>
    <w:rsid w:val="0008611D"/>
    <w:rsid w:val="0009623F"/>
    <w:rsid w:val="00097DC8"/>
    <w:rsid w:val="000A0E5F"/>
    <w:rsid w:val="000A11D5"/>
    <w:rsid w:val="000A12A4"/>
    <w:rsid w:val="000A1F70"/>
    <w:rsid w:val="000A277C"/>
    <w:rsid w:val="000A2FF8"/>
    <w:rsid w:val="000A4F75"/>
    <w:rsid w:val="000A5F77"/>
    <w:rsid w:val="000A6095"/>
    <w:rsid w:val="000A64AA"/>
    <w:rsid w:val="000A6FD2"/>
    <w:rsid w:val="000B46B0"/>
    <w:rsid w:val="000B49AC"/>
    <w:rsid w:val="000B4AEC"/>
    <w:rsid w:val="000B7713"/>
    <w:rsid w:val="000C0366"/>
    <w:rsid w:val="000C0907"/>
    <w:rsid w:val="000C183A"/>
    <w:rsid w:val="000C2778"/>
    <w:rsid w:val="000C2B5E"/>
    <w:rsid w:val="000C3147"/>
    <w:rsid w:val="000C62D2"/>
    <w:rsid w:val="000C6500"/>
    <w:rsid w:val="000C6819"/>
    <w:rsid w:val="000C68E2"/>
    <w:rsid w:val="000C7261"/>
    <w:rsid w:val="000D0D57"/>
    <w:rsid w:val="000D1A07"/>
    <w:rsid w:val="000D47D6"/>
    <w:rsid w:val="000D6137"/>
    <w:rsid w:val="000E01CD"/>
    <w:rsid w:val="000E189B"/>
    <w:rsid w:val="000E1E17"/>
    <w:rsid w:val="000E2BAD"/>
    <w:rsid w:val="000E2EE5"/>
    <w:rsid w:val="000E3ECE"/>
    <w:rsid w:val="000E5277"/>
    <w:rsid w:val="000E53C8"/>
    <w:rsid w:val="000F0CDA"/>
    <w:rsid w:val="000F1C31"/>
    <w:rsid w:val="000F3000"/>
    <w:rsid w:val="000F4A09"/>
    <w:rsid w:val="000F5821"/>
    <w:rsid w:val="001001FE"/>
    <w:rsid w:val="0010074C"/>
    <w:rsid w:val="00100CA9"/>
    <w:rsid w:val="00100DCF"/>
    <w:rsid w:val="00102504"/>
    <w:rsid w:val="00102814"/>
    <w:rsid w:val="00103F88"/>
    <w:rsid w:val="001041CC"/>
    <w:rsid w:val="00105949"/>
    <w:rsid w:val="0010632A"/>
    <w:rsid w:val="00107570"/>
    <w:rsid w:val="0010766B"/>
    <w:rsid w:val="00107B5D"/>
    <w:rsid w:val="00107C2E"/>
    <w:rsid w:val="001103A4"/>
    <w:rsid w:val="00110C35"/>
    <w:rsid w:val="00111383"/>
    <w:rsid w:val="00113B9E"/>
    <w:rsid w:val="00113E9C"/>
    <w:rsid w:val="00115DC8"/>
    <w:rsid w:val="00117C49"/>
    <w:rsid w:val="00121A08"/>
    <w:rsid w:val="00121D01"/>
    <w:rsid w:val="00122AAB"/>
    <w:rsid w:val="00122DAC"/>
    <w:rsid w:val="0012357B"/>
    <w:rsid w:val="0012587E"/>
    <w:rsid w:val="001261B4"/>
    <w:rsid w:val="00126501"/>
    <w:rsid w:val="0012727C"/>
    <w:rsid w:val="0013062E"/>
    <w:rsid w:val="0013320E"/>
    <w:rsid w:val="00134F09"/>
    <w:rsid w:val="00137782"/>
    <w:rsid w:val="00140ABF"/>
    <w:rsid w:val="00141345"/>
    <w:rsid w:val="00143D3C"/>
    <w:rsid w:val="001502C4"/>
    <w:rsid w:val="00150544"/>
    <w:rsid w:val="0015183B"/>
    <w:rsid w:val="00151A61"/>
    <w:rsid w:val="00151F4B"/>
    <w:rsid w:val="00154A3F"/>
    <w:rsid w:val="001577DA"/>
    <w:rsid w:val="001607D7"/>
    <w:rsid w:val="00163B68"/>
    <w:rsid w:val="0016526A"/>
    <w:rsid w:val="00165CD3"/>
    <w:rsid w:val="00170EF9"/>
    <w:rsid w:val="00172790"/>
    <w:rsid w:val="001736B6"/>
    <w:rsid w:val="001737CA"/>
    <w:rsid w:val="00173DC1"/>
    <w:rsid w:val="001743FE"/>
    <w:rsid w:val="00176C63"/>
    <w:rsid w:val="00177C9B"/>
    <w:rsid w:val="00180294"/>
    <w:rsid w:val="0018046D"/>
    <w:rsid w:val="001818E6"/>
    <w:rsid w:val="00182C14"/>
    <w:rsid w:val="001853E3"/>
    <w:rsid w:val="00185851"/>
    <w:rsid w:val="00185ABE"/>
    <w:rsid w:val="00190AC7"/>
    <w:rsid w:val="00191324"/>
    <w:rsid w:val="001922BF"/>
    <w:rsid w:val="001951A3"/>
    <w:rsid w:val="001961A8"/>
    <w:rsid w:val="00196619"/>
    <w:rsid w:val="001A0AF8"/>
    <w:rsid w:val="001A1AFE"/>
    <w:rsid w:val="001A1D91"/>
    <w:rsid w:val="001A26F2"/>
    <w:rsid w:val="001A3BFD"/>
    <w:rsid w:val="001A4000"/>
    <w:rsid w:val="001A450A"/>
    <w:rsid w:val="001A77BF"/>
    <w:rsid w:val="001B047D"/>
    <w:rsid w:val="001B0D18"/>
    <w:rsid w:val="001B1DD5"/>
    <w:rsid w:val="001B2F00"/>
    <w:rsid w:val="001B43B4"/>
    <w:rsid w:val="001B4E01"/>
    <w:rsid w:val="001B61F2"/>
    <w:rsid w:val="001B68AA"/>
    <w:rsid w:val="001B7253"/>
    <w:rsid w:val="001C1CCF"/>
    <w:rsid w:val="001C351C"/>
    <w:rsid w:val="001C5219"/>
    <w:rsid w:val="001C59EE"/>
    <w:rsid w:val="001C7A17"/>
    <w:rsid w:val="001D247C"/>
    <w:rsid w:val="001D314C"/>
    <w:rsid w:val="001D4CF2"/>
    <w:rsid w:val="001E0243"/>
    <w:rsid w:val="001E04E0"/>
    <w:rsid w:val="001E05D5"/>
    <w:rsid w:val="001E063A"/>
    <w:rsid w:val="001E1A7A"/>
    <w:rsid w:val="001E1CF0"/>
    <w:rsid w:val="001E2435"/>
    <w:rsid w:val="001E2FC8"/>
    <w:rsid w:val="001E4932"/>
    <w:rsid w:val="001E5C9F"/>
    <w:rsid w:val="001E701D"/>
    <w:rsid w:val="001E707D"/>
    <w:rsid w:val="001E7341"/>
    <w:rsid w:val="001E79D5"/>
    <w:rsid w:val="001E7A7C"/>
    <w:rsid w:val="001F0280"/>
    <w:rsid w:val="001F05AA"/>
    <w:rsid w:val="001F066C"/>
    <w:rsid w:val="001F0709"/>
    <w:rsid w:val="001F2C72"/>
    <w:rsid w:val="001F3370"/>
    <w:rsid w:val="001F4FF3"/>
    <w:rsid w:val="001F6177"/>
    <w:rsid w:val="001F7182"/>
    <w:rsid w:val="0020071B"/>
    <w:rsid w:val="002015D9"/>
    <w:rsid w:val="002025C9"/>
    <w:rsid w:val="0020275A"/>
    <w:rsid w:val="0020338F"/>
    <w:rsid w:val="00203671"/>
    <w:rsid w:val="00203E76"/>
    <w:rsid w:val="0020471F"/>
    <w:rsid w:val="002047DB"/>
    <w:rsid w:val="00204831"/>
    <w:rsid w:val="00204D7C"/>
    <w:rsid w:val="0020600A"/>
    <w:rsid w:val="00210E31"/>
    <w:rsid w:val="00214780"/>
    <w:rsid w:val="002147A0"/>
    <w:rsid w:val="002162CD"/>
    <w:rsid w:val="00216FE5"/>
    <w:rsid w:val="0021718E"/>
    <w:rsid w:val="00221106"/>
    <w:rsid w:val="002220CA"/>
    <w:rsid w:val="002229A9"/>
    <w:rsid w:val="0022343D"/>
    <w:rsid w:val="002236BB"/>
    <w:rsid w:val="00224232"/>
    <w:rsid w:val="0022439D"/>
    <w:rsid w:val="00224DE5"/>
    <w:rsid w:val="00225CE8"/>
    <w:rsid w:val="00227052"/>
    <w:rsid w:val="00227490"/>
    <w:rsid w:val="00227AE1"/>
    <w:rsid w:val="00227E27"/>
    <w:rsid w:val="002320BE"/>
    <w:rsid w:val="00234256"/>
    <w:rsid w:val="00234FFB"/>
    <w:rsid w:val="002352D9"/>
    <w:rsid w:val="002357A0"/>
    <w:rsid w:val="00235C71"/>
    <w:rsid w:val="00235E9B"/>
    <w:rsid w:val="00235F1F"/>
    <w:rsid w:val="002366BF"/>
    <w:rsid w:val="00237728"/>
    <w:rsid w:val="00243C20"/>
    <w:rsid w:val="00243D72"/>
    <w:rsid w:val="0024556F"/>
    <w:rsid w:val="00246ACE"/>
    <w:rsid w:val="00251497"/>
    <w:rsid w:val="002518B2"/>
    <w:rsid w:val="0025289E"/>
    <w:rsid w:val="00252A36"/>
    <w:rsid w:val="00255546"/>
    <w:rsid w:val="00256B37"/>
    <w:rsid w:val="002575CC"/>
    <w:rsid w:val="00257BEB"/>
    <w:rsid w:val="00260CF6"/>
    <w:rsid w:val="00261E6C"/>
    <w:rsid w:val="002623EC"/>
    <w:rsid w:val="002636CD"/>
    <w:rsid w:val="00265D72"/>
    <w:rsid w:val="0026742E"/>
    <w:rsid w:val="002700CE"/>
    <w:rsid w:val="0027109B"/>
    <w:rsid w:val="00275AA2"/>
    <w:rsid w:val="0027675B"/>
    <w:rsid w:val="00280EB7"/>
    <w:rsid w:val="00282439"/>
    <w:rsid w:val="002824E2"/>
    <w:rsid w:val="00282E37"/>
    <w:rsid w:val="00285173"/>
    <w:rsid w:val="00290362"/>
    <w:rsid w:val="00290B44"/>
    <w:rsid w:val="00291513"/>
    <w:rsid w:val="00291E61"/>
    <w:rsid w:val="0029225A"/>
    <w:rsid w:val="00293D98"/>
    <w:rsid w:val="00293F6B"/>
    <w:rsid w:val="00294EA9"/>
    <w:rsid w:val="0029595D"/>
    <w:rsid w:val="00297AB7"/>
    <w:rsid w:val="002A0B8A"/>
    <w:rsid w:val="002A10F3"/>
    <w:rsid w:val="002A1331"/>
    <w:rsid w:val="002A27AE"/>
    <w:rsid w:val="002A2B24"/>
    <w:rsid w:val="002A5415"/>
    <w:rsid w:val="002A555C"/>
    <w:rsid w:val="002A6DBF"/>
    <w:rsid w:val="002A7D05"/>
    <w:rsid w:val="002B032A"/>
    <w:rsid w:val="002B35B2"/>
    <w:rsid w:val="002B4DED"/>
    <w:rsid w:val="002B709F"/>
    <w:rsid w:val="002B7748"/>
    <w:rsid w:val="002C1989"/>
    <w:rsid w:val="002C1A8C"/>
    <w:rsid w:val="002C1DC2"/>
    <w:rsid w:val="002C3E03"/>
    <w:rsid w:val="002C500A"/>
    <w:rsid w:val="002C5D92"/>
    <w:rsid w:val="002C5EA4"/>
    <w:rsid w:val="002C5F6C"/>
    <w:rsid w:val="002D044A"/>
    <w:rsid w:val="002D1309"/>
    <w:rsid w:val="002D234C"/>
    <w:rsid w:val="002D4AFF"/>
    <w:rsid w:val="002D4CC0"/>
    <w:rsid w:val="002D5228"/>
    <w:rsid w:val="002D73A5"/>
    <w:rsid w:val="002E05A1"/>
    <w:rsid w:val="002E1E91"/>
    <w:rsid w:val="002E228B"/>
    <w:rsid w:val="002E310F"/>
    <w:rsid w:val="002E56EF"/>
    <w:rsid w:val="002E5DEE"/>
    <w:rsid w:val="002E695F"/>
    <w:rsid w:val="002F0D04"/>
    <w:rsid w:val="002F0F43"/>
    <w:rsid w:val="002F29B5"/>
    <w:rsid w:val="002F405E"/>
    <w:rsid w:val="002F4FA2"/>
    <w:rsid w:val="00304C1E"/>
    <w:rsid w:val="00305ABD"/>
    <w:rsid w:val="003067B0"/>
    <w:rsid w:val="003074F2"/>
    <w:rsid w:val="00310D53"/>
    <w:rsid w:val="00310DC6"/>
    <w:rsid w:val="00310E98"/>
    <w:rsid w:val="003111A7"/>
    <w:rsid w:val="003121A5"/>
    <w:rsid w:val="00312E3A"/>
    <w:rsid w:val="003147F2"/>
    <w:rsid w:val="003171BF"/>
    <w:rsid w:val="00317E48"/>
    <w:rsid w:val="00317F6B"/>
    <w:rsid w:val="003210A0"/>
    <w:rsid w:val="0032323E"/>
    <w:rsid w:val="00325C1D"/>
    <w:rsid w:val="00333D6E"/>
    <w:rsid w:val="00333DE4"/>
    <w:rsid w:val="00334B9B"/>
    <w:rsid w:val="00336DE2"/>
    <w:rsid w:val="00336EB0"/>
    <w:rsid w:val="00337209"/>
    <w:rsid w:val="00340240"/>
    <w:rsid w:val="00344AE7"/>
    <w:rsid w:val="00344BC4"/>
    <w:rsid w:val="003457DF"/>
    <w:rsid w:val="0034639F"/>
    <w:rsid w:val="00347A04"/>
    <w:rsid w:val="0035109B"/>
    <w:rsid w:val="00351EA4"/>
    <w:rsid w:val="003527F4"/>
    <w:rsid w:val="00352E31"/>
    <w:rsid w:val="00352E96"/>
    <w:rsid w:val="0035454A"/>
    <w:rsid w:val="0035478D"/>
    <w:rsid w:val="00355980"/>
    <w:rsid w:val="00356517"/>
    <w:rsid w:val="00357C31"/>
    <w:rsid w:val="00360B52"/>
    <w:rsid w:val="003610AC"/>
    <w:rsid w:val="003614EF"/>
    <w:rsid w:val="00361BE8"/>
    <w:rsid w:val="00362B72"/>
    <w:rsid w:val="00362EA0"/>
    <w:rsid w:val="0036490C"/>
    <w:rsid w:val="00364C84"/>
    <w:rsid w:val="00365F4C"/>
    <w:rsid w:val="0036661F"/>
    <w:rsid w:val="00366B64"/>
    <w:rsid w:val="00366F94"/>
    <w:rsid w:val="0036711C"/>
    <w:rsid w:val="00367612"/>
    <w:rsid w:val="0037141F"/>
    <w:rsid w:val="0037181A"/>
    <w:rsid w:val="00371A1A"/>
    <w:rsid w:val="00372C01"/>
    <w:rsid w:val="0037354C"/>
    <w:rsid w:val="00373635"/>
    <w:rsid w:val="00373B7C"/>
    <w:rsid w:val="00374122"/>
    <w:rsid w:val="003760C9"/>
    <w:rsid w:val="00376975"/>
    <w:rsid w:val="00377122"/>
    <w:rsid w:val="00377EA1"/>
    <w:rsid w:val="00380C5F"/>
    <w:rsid w:val="00380F4F"/>
    <w:rsid w:val="00381CAE"/>
    <w:rsid w:val="003838DD"/>
    <w:rsid w:val="00384085"/>
    <w:rsid w:val="0038470D"/>
    <w:rsid w:val="003876B9"/>
    <w:rsid w:val="0039146A"/>
    <w:rsid w:val="0039382C"/>
    <w:rsid w:val="00394D1C"/>
    <w:rsid w:val="003959DD"/>
    <w:rsid w:val="00397CC1"/>
    <w:rsid w:val="003A0D2C"/>
    <w:rsid w:val="003A2E6D"/>
    <w:rsid w:val="003A31FE"/>
    <w:rsid w:val="003A3EAF"/>
    <w:rsid w:val="003A75C2"/>
    <w:rsid w:val="003B0C8D"/>
    <w:rsid w:val="003B1851"/>
    <w:rsid w:val="003B1E47"/>
    <w:rsid w:val="003B5ED6"/>
    <w:rsid w:val="003B6509"/>
    <w:rsid w:val="003B71E7"/>
    <w:rsid w:val="003B7C76"/>
    <w:rsid w:val="003C1C81"/>
    <w:rsid w:val="003C1DBF"/>
    <w:rsid w:val="003C229B"/>
    <w:rsid w:val="003C48AD"/>
    <w:rsid w:val="003C7891"/>
    <w:rsid w:val="003D0CB9"/>
    <w:rsid w:val="003D1536"/>
    <w:rsid w:val="003D1725"/>
    <w:rsid w:val="003D3CC0"/>
    <w:rsid w:val="003D66D3"/>
    <w:rsid w:val="003D789B"/>
    <w:rsid w:val="003D7AE7"/>
    <w:rsid w:val="003E117A"/>
    <w:rsid w:val="003E37B3"/>
    <w:rsid w:val="003E4910"/>
    <w:rsid w:val="003E4E5A"/>
    <w:rsid w:val="003E5456"/>
    <w:rsid w:val="003E60C1"/>
    <w:rsid w:val="003E6106"/>
    <w:rsid w:val="003E67F0"/>
    <w:rsid w:val="003E6ADF"/>
    <w:rsid w:val="003E7CF6"/>
    <w:rsid w:val="003F03E6"/>
    <w:rsid w:val="003F0804"/>
    <w:rsid w:val="003F1936"/>
    <w:rsid w:val="003F23A3"/>
    <w:rsid w:val="003F25F2"/>
    <w:rsid w:val="003F5CBE"/>
    <w:rsid w:val="003F7485"/>
    <w:rsid w:val="00400C51"/>
    <w:rsid w:val="00402B81"/>
    <w:rsid w:val="0040325D"/>
    <w:rsid w:val="0040376A"/>
    <w:rsid w:val="00404837"/>
    <w:rsid w:val="00404935"/>
    <w:rsid w:val="004066DD"/>
    <w:rsid w:val="00406EC8"/>
    <w:rsid w:val="004071D0"/>
    <w:rsid w:val="004072AB"/>
    <w:rsid w:val="004108DF"/>
    <w:rsid w:val="004118A2"/>
    <w:rsid w:val="00412193"/>
    <w:rsid w:val="00413590"/>
    <w:rsid w:val="00415EBC"/>
    <w:rsid w:val="0041672A"/>
    <w:rsid w:val="004200DD"/>
    <w:rsid w:val="004203C7"/>
    <w:rsid w:val="00420C06"/>
    <w:rsid w:val="00421156"/>
    <w:rsid w:val="00421255"/>
    <w:rsid w:val="004215E9"/>
    <w:rsid w:val="00422993"/>
    <w:rsid w:val="0042336A"/>
    <w:rsid w:val="00424C79"/>
    <w:rsid w:val="00425297"/>
    <w:rsid w:val="0042668A"/>
    <w:rsid w:val="00426891"/>
    <w:rsid w:val="0043047C"/>
    <w:rsid w:val="004326E0"/>
    <w:rsid w:val="004334A6"/>
    <w:rsid w:val="004337A7"/>
    <w:rsid w:val="00435395"/>
    <w:rsid w:val="00435FCF"/>
    <w:rsid w:val="00436E5A"/>
    <w:rsid w:val="00437392"/>
    <w:rsid w:val="00442512"/>
    <w:rsid w:val="00443241"/>
    <w:rsid w:val="00443631"/>
    <w:rsid w:val="0044437C"/>
    <w:rsid w:val="00444E77"/>
    <w:rsid w:val="00444EF6"/>
    <w:rsid w:val="00451EF3"/>
    <w:rsid w:val="004524FA"/>
    <w:rsid w:val="00453E53"/>
    <w:rsid w:val="004546A0"/>
    <w:rsid w:val="0045636A"/>
    <w:rsid w:val="00456BD1"/>
    <w:rsid w:val="00457325"/>
    <w:rsid w:val="0045744F"/>
    <w:rsid w:val="00457666"/>
    <w:rsid w:val="0046148E"/>
    <w:rsid w:val="00462EFB"/>
    <w:rsid w:val="004660AE"/>
    <w:rsid w:val="00470F36"/>
    <w:rsid w:val="00473690"/>
    <w:rsid w:val="004758D7"/>
    <w:rsid w:val="00475E7F"/>
    <w:rsid w:val="004763E1"/>
    <w:rsid w:val="004765C2"/>
    <w:rsid w:val="00477C46"/>
    <w:rsid w:val="004804AA"/>
    <w:rsid w:val="0048141F"/>
    <w:rsid w:val="00481722"/>
    <w:rsid w:val="00481730"/>
    <w:rsid w:val="00482F5D"/>
    <w:rsid w:val="00484971"/>
    <w:rsid w:val="00484A8D"/>
    <w:rsid w:val="00484B24"/>
    <w:rsid w:val="004878C7"/>
    <w:rsid w:val="00487BE0"/>
    <w:rsid w:val="0049224C"/>
    <w:rsid w:val="00492287"/>
    <w:rsid w:val="00494252"/>
    <w:rsid w:val="00494B71"/>
    <w:rsid w:val="004950F1"/>
    <w:rsid w:val="0049565C"/>
    <w:rsid w:val="00495ADD"/>
    <w:rsid w:val="0049641A"/>
    <w:rsid w:val="0049676E"/>
    <w:rsid w:val="00497AEC"/>
    <w:rsid w:val="004A06E9"/>
    <w:rsid w:val="004A1F3B"/>
    <w:rsid w:val="004A5853"/>
    <w:rsid w:val="004A66CC"/>
    <w:rsid w:val="004B0472"/>
    <w:rsid w:val="004B1BFF"/>
    <w:rsid w:val="004B1C5B"/>
    <w:rsid w:val="004B24B1"/>
    <w:rsid w:val="004B3C95"/>
    <w:rsid w:val="004B4786"/>
    <w:rsid w:val="004B47E8"/>
    <w:rsid w:val="004B4F79"/>
    <w:rsid w:val="004B5267"/>
    <w:rsid w:val="004B75ED"/>
    <w:rsid w:val="004B7BDA"/>
    <w:rsid w:val="004C072F"/>
    <w:rsid w:val="004C2F1E"/>
    <w:rsid w:val="004C5794"/>
    <w:rsid w:val="004C6F9B"/>
    <w:rsid w:val="004D00D0"/>
    <w:rsid w:val="004D0CAA"/>
    <w:rsid w:val="004D2257"/>
    <w:rsid w:val="004D4B43"/>
    <w:rsid w:val="004D52FC"/>
    <w:rsid w:val="004D5776"/>
    <w:rsid w:val="004D5AFE"/>
    <w:rsid w:val="004D5C8C"/>
    <w:rsid w:val="004D64B9"/>
    <w:rsid w:val="004D7FCC"/>
    <w:rsid w:val="004E1107"/>
    <w:rsid w:val="004E17F2"/>
    <w:rsid w:val="004E1E6C"/>
    <w:rsid w:val="004E2D8E"/>
    <w:rsid w:val="004E7BF4"/>
    <w:rsid w:val="004E7DD3"/>
    <w:rsid w:val="004F0601"/>
    <w:rsid w:val="004F162B"/>
    <w:rsid w:val="004F1FD1"/>
    <w:rsid w:val="004F2494"/>
    <w:rsid w:val="004F3084"/>
    <w:rsid w:val="004F37F7"/>
    <w:rsid w:val="004F4995"/>
    <w:rsid w:val="004F7B9C"/>
    <w:rsid w:val="00500DD2"/>
    <w:rsid w:val="0050100D"/>
    <w:rsid w:val="00501889"/>
    <w:rsid w:val="00501AD6"/>
    <w:rsid w:val="00502481"/>
    <w:rsid w:val="00502EE2"/>
    <w:rsid w:val="00503CF2"/>
    <w:rsid w:val="00504B89"/>
    <w:rsid w:val="005112A1"/>
    <w:rsid w:val="0051197A"/>
    <w:rsid w:val="00512B67"/>
    <w:rsid w:val="005132D6"/>
    <w:rsid w:val="005137AC"/>
    <w:rsid w:val="005137B6"/>
    <w:rsid w:val="00513B51"/>
    <w:rsid w:val="00514E88"/>
    <w:rsid w:val="00515E5D"/>
    <w:rsid w:val="00516490"/>
    <w:rsid w:val="005171D8"/>
    <w:rsid w:val="0051750C"/>
    <w:rsid w:val="005215D4"/>
    <w:rsid w:val="00521AB8"/>
    <w:rsid w:val="00521C7A"/>
    <w:rsid w:val="005241E8"/>
    <w:rsid w:val="00524655"/>
    <w:rsid w:val="005256F9"/>
    <w:rsid w:val="00525E05"/>
    <w:rsid w:val="00526B2B"/>
    <w:rsid w:val="0052745F"/>
    <w:rsid w:val="005274A4"/>
    <w:rsid w:val="0053017F"/>
    <w:rsid w:val="00530413"/>
    <w:rsid w:val="005308C2"/>
    <w:rsid w:val="00531D88"/>
    <w:rsid w:val="00533DDF"/>
    <w:rsid w:val="00534661"/>
    <w:rsid w:val="005348D5"/>
    <w:rsid w:val="00535C59"/>
    <w:rsid w:val="00536C1D"/>
    <w:rsid w:val="00537190"/>
    <w:rsid w:val="005409B9"/>
    <w:rsid w:val="00541023"/>
    <w:rsid w:val="00545E0A"/>
    <w:rsid w:val="00546893"/>
    <w:rsid w:val="00546960"/>
    <w:rsid w:val="005472B4"/>
    <w:rsid w:val="005476A4"/>
    <w:rsid w:val="005505C7"/>
    <w:rsid w:val="00552CE5"/>
    <w:rsid w:val="00555A6A"/>
    <w:rsid w:val="00556699"/>
    <w:rsid w:val="00556754"/>
    <w:rsid w:val="0055715D"/>
    <w:rsid w:val="00557F18"/>
    <w:rsid w:val="005621EF"/>
    <w:rsid w:val="005623E3"/>
    <w:rsid w:val="00563E59"/>
    <w:rsid w:val="00565683"/>
    <w:rsid w:val="00565684"/>
    <w:rsid w:val="005707F8"/>
    <w:rsid w:val="00573D5A"/>
    <w:rsid w:val="0057405D"/>
    <w:rsid w:val="00574654"/>
    <w:rsid w:val="005757C3"/>
    <w:rsid w:val="00577138"/>
    <w:rsid w:val="0058026D"/>
    <w:rsid w:val="0058042A"/>
    <w:rsid w:val="0058253E"/>
    <w:rsid w:val="005836F8"/>
    <w:rsid w:val="00586942"/>
    <w:rsid w:val="00586B01"/>
    <w:rsid w:val="00586EB9"/>
    <w:rsid w:val="00587D49"/>
    <w:rsid w:val="00590C3F"/>
    <w:rsid w:val="005918E0"/>
    <w:rsid w:val="00591B6D"/>
    <w:rsid w:val="00591C9A"/>
    <w:rsid w:val="00592A4F"/>
    <w:rsid w:val="00596863"/>
    <w:rsid w:val="00596983"/>
    <w:rsid w:val="00597292"/>
    <w:rsid w:val="005973B1"/>
    <w:rsid w:val="00597AAA"/>
    <w:rsid w:val="005A0D6D"/>
    <w:rsid w:val="005A1FFC"/>
    <w:rsid w:val="005A28C9"/>
    <w:rsid w:val="005A3D56"/>
    <w:rsid w:val="005A4553"/>
    <w:rsid w:val="005A4C89"/>
    <w:rsid w:val="005A4E10"/>
    <w:rsid w:val="005A5BCB"/>
    <w:rsid w:val="005A5CB3"/>
    <w:rsid w:val="005A7FA5"/>
    <w:rsid w:val="005B08BD"/>
    <w:rsid w:val="005B2429"/>
    <w:rsid w:val="005B2FA0"/>
    <w:rsid w:val="005B3553"/>
    <w:rsid w:val="005B4F67"/>
    <w:rsid w:val="005B5525"/>
    <w:rsid w:val="005B5695"/>
    <w:rsid w:val="005B6D98"/>
    <w:rsid w:val="005B7554"/>
    <w:rsid w:val="005B7E0E"/>
    <w:rsid w:val="005C06FA"/>
    <w:rsid w:val="005C1A83"/>
    <w:rsid w:val="005C5E59"/>
    <w:rsid w:val="005C6BE3"/>
    <w:rsid w:val="005D06D1"/>
    <w:rsid w:val="005D0EBF"/>
    <w:rsid w:val="005D468B"/>
    <w:rsid w:val="005D4F42"/>
    <w:rsid w:val="005D50E2"/>
    <w:rsid w:val="005D7CB8"/>
    <w:rsid w:val="005E021F"/>
    <w:rsid w:val="005E1D7D"/>
    <w:rsid w:val="005E3CDE"/>
    <w:rsid w:val="005E3E03"/>
    <w:rsid w:val="005E6037"/>
    <w:rsid w:val="005E74D7"/>
    <w:rsid w:val="005F0085"/>
    <w:rsid w:val="005F1B62"/>
    <w:rsid w:val="005F2416"/>
    <w:rsid w:val="005F2E56"/>
    <w:rsid w:val="005F2F5A"/>
    <w:rsid w:val="005F43B7"/>
    <w:rsid w:val="005F4AC8"/>
    <w:rsid w:val="005F51B9"/>
    <w:rsid w:val="005F6F60"/>
    <w:rsid w:val="005F73EA"/>
    <w:rsid w:val="006008B5"/>
    <w:rsid w:val="00601585"/>
    <w:rsid w:val="0060172B"/>
    <w:rsid w:val="0060471D"/>
    <w:rsid w:val="006057CE"/>
    <w:rsid w:val="00605829"/>
    <w:rsid w:val="00605E09"/>
    <w:rsid w:val="00610FAD"/>
    <w:rsid w:val="00610FF3"/>
    <w:rsid w:val="006139AE"/>
    <w:rsid w:val="00613AE5"/>
    <w:rsid w:val="00614CFC"/>
    <w:rsid w:val="006157CB"/>
    <w:rsid w:val="0061721B"/>
    <w:rsid w:val="006219CC"/>
    <w:rsid w:val="006236E2"/>
    <w:rsid w:val="00623A30"/>
    <w:rsid w:val="0062520E"/>
    <w:rsid w:val="006258D5"/>
    <w:rsid w:val="00625B8F"/>
    <w:rsid w:val="0062678C"/>
    <w:rsid w:val="00626DF4"/>
    <w:rsid w:val="00626E23"/>
    <w:rsid w:val="00627BC2"/>
    <w:rsid w:val="00630AF8"/>
    <w:rsid w:val="00631A36"/>
    <w:rsid w:val="0063515C"/>
    <w:rsid w:val="006354AA"/>
    <w:rsid w:val="0064012A"/>
    <w:rsid w:val="0064039F"/>
    <w:rsid w:val="00640D1A"/>
    <w:rsid w:val="00641D9E"/>
    <w:rsid w:val="00642C3F"/>
    <w:rsid w:val="006508B2"/>
    <w:rsid w:val="006560A7"/>
    <w:rsid w:val="0065775A"/>
    <w:rsid w:val="00657964"/>
    <w:rsid w:val="00657D5B"/>
    <w:rsid w:val="00657E15"/>
    <w:rsid w:val="0066076A"/>
    <w:rsid w:val="00661956"/>
    <w:rsid w:val="00661E2D"/>
    <w:rsid w:val="00662029"/>
    <w:rsid w:val="006642D2"/>
    <w:rsid w:val="006649A5"/>
    <w:rsid w:val="00664B10"/>
    <w:rsid w:val="00664F82"/>
    <w:rsid w:val="0066581A"/>
    <w:rsid w:val="00666FDC"/>
    <w:rsid w:val="00667FF7"/>
    <w:rsid w:val="006708D2"/>
    <w:rsid w:val="0067165E"/>
    <w:rsid w:val="00671B75"/>
    <w:rsid w:val="00671E9B"/>
    <w:rsid w:val="0067203B"/>
    <w:rsid w:val="00673CAD"/>
    <w:rsid w:val="006740E5"/>
    <w:rsid w:val="00674CAB"/>
    <w:rsid w:val="00675392"/>
    <w:rsid w:val="00676F97"/>
    <w:rsid w:val="00677EEB"/>
    <w:rsid w:val="00680438"/>
    <w:rsid w:val="00680B97"/>
    <w:rsid w:val="00681893"/>
    <w:rsid w:val="00681D84"/>
    <w:rsid w:val="00682381"/>
    <w:rsid w:val="006824ED"/>
    <w:rsid w:val="00682787"/>
    <w:rsid w:val="00682ADE"/>
    <w:rsid w:val="00684646"/>
    <w:rsid w:val="00684B90"/>
    <w:rsid w:val="00684CE8"/>
    <w:rsid w:val="00685342"/>
    <w:rsid w:val="00687466"/>
    <w:rsid w:val="00692421"/>
    <w:rsid w:val="006934E9"/>
    <w:rsid w:val="0069386A"/>
    <w:rsid w:val="00696923"/>
    <w:rsid w:val="00697A92"/>
    <w:rsid w:val="006A1471"/>
    <w:rsid w:val="006A4D8F"/>
    <w:rsid w:val="006A559E"/>
    <w:rsid w:val="006A64BE"/>
    <w:rsid w:val="006A75CC"/>
    <w:rsid w:val="006A7F39"/>
    <w:rsid w:val="006B14B3"/>
    <w:rsid w:val="006B22B5"/>
    <w:rsid w:val="006B23D3"/>
    <w:rsid w:val="006B2903"/>
    <w:rsid w:val="006C0E48"/>
    <w:rsid w:val="006C0F59"/>
    <w:rsid w:val="006C423A"/>
    <w:rsid w:val="006C557E"/>
    <w:rsid w:val="006C5A52"/>
    <w:rsid w:val="006C6578"/>
    <w:rsid w:val="006D0054"/>
    <w:rsid w:val="006D0EEF"/>
    <w:rsid w:val="006D1646"/>
    <w:rsid w:val="006D3E92"/>
    <w:rsid w:val="006D52E9"/>
    <w:rsid w:val="006D5FAB"/>
    <w:rsid w:val="006D67B9"/>
    <w:rsid w:val="006D6BEE"/>
    <w:rsid w:val="006D71E6"/>
    <w:rsid w:val="006D7F14"/>
    <w:rsid w:val="006E0506"/>
    <w:rsid w:val="006E1E3B"/>
    <w:rsid w:val="006F0B24"/>
    <w:rsid w:val="006F764E"/>
    <w:rsid w:val="006F7E6A"/>
    <w:rsid w:val="0070227B"/>
    <w:rsid w:val="007024D6"/>
    <w:rsid w:val="00703956"/>
    <w:rsid w:val="0070538A"/>
    <w:rsid w:val="007056A0"/>
    <w:rsid w:val="007059E1"/>
    <w:rsid w:val="00705A35"/>
    <w:rsid w:val="00706BE1"/>
    <w:rsid w:val="00707802"/>
    <w:rsid w:val="00710497"/>
    <w:rsid w:val="00710595"/>
    <w:rsid w:val="00710999"/>
    <w:rsid w:val="00711EB6"/>
    <w:rsid w:val="00712ABB"/>
    <w:rsid w:val="00712B88"/>
    <w:rsid w:val="00712BAF"/>
    <w:rsid w:val="00714151"/>
    <w:rsid w:val="007160F6"/>
    <w:rsid w:val="0071671A"/>
    <w:rsid w:val="00716753"/>
    <w:rsid w:val="007210F6"/>
    <w:rsid w:val="007221C2"/>
    <w:rsid w:val="00723894"/>
    <w:rsid w:val="00724B39"/>
    <w:rsid w:val="0072542F"/>
    <w:rsid w:val="00727B06"/>
    <w:rsid w:val="00727F6C"/>
    <w:rsid w:val="0073141F"/>
    <w:rsid w:val="00733CB8"/>
    <w:rsid w:val="0073443A"/>
    <w:rsid w:val="00735E8A"/>
    <w:rsid w:val="0073759A"/>
    <w:rsid w:val="00741ABD"/>
    <w:rsid w:val="00742816"/>
    <w:rsid w:val="00743BD4"/>
    <w:rsid w:val="00744318"/>
    <w:rsid w:val="00744F9C"/>
    <w:rsid w:val="007460E9"/>
    <w:rsid w:val="007461D3"/>
    <w:rsid w:val="00746F10"/>
    <w:rsid w:val="007511A7"/>
    <w:rsid w:val="00752B29"/>
    <w:rsid w:val="00753532"/>
    <w:rsid w:val="00754A61"/>
    <w:rsid w:val="00756013"/>
    <w:rsid w:val="00756BD5"/>
    <w:rsid w:val="00756F5F"/>
    <w:rsid w:val="00757E4F"/>
    <w:rsid w:val="00765139"/>
    <w:rsid w:val="007652B0"/>
    <w:rsid w:val="00765D75"/>
    <w:rsid w:val="00770C99"/>
    <w:rsid w:val="0077137B"/>
    <w:rsid w:val="00771B13"/>
    <w:rsid w:val="0077226F"/>
    <w:rsid w:val="00772C41"/>
    <w:rsid w:val="00773507"/>
    <w:rsid w:val="007737C2"/>
    <w:rsid w:val="0077413A"/>
    <w:rsid w:val="00776BB4"/>
    <w:rsid w:val="00776BBD"/>
    <w:rsid w:val="007778C5"/>
    <w:rsid w:val="00781A59"/>
    <w:rsid w:val="00782509"/>
    <w:rsid w:val="007838AC"/>
    <w:rsid w:val="00784946"/>
    <w:rsid w:val="007853F6"/>
    <w:rsid w:val="007859B4"/>
    <w:rsid w:val="00786C7A"/>
    <w:rsid w:val="007872E9"/>
    <w:rsid w:val="00787D2A"/>
    <w:rsid w:val="0079093E"/>
    <w:rsid w:val="00790A51"/>
    <w:rsid w:val="00791E4D"/>
    <w:rsid w:val="00792262"/>
    <w:rsid w:val="007929A1"/>
    <w:rsid w:val="0079300B"/>
    <w:rsid w:val="007932AE"/>
    <w:rsid w:val="007932FF"/>
    <w:rsid w:val="00793799"/>
    <w:rsid w:val="00793EE6"/>
    <w:rsid w:val="00794BD9"/>
    <w:rsid w:val="007958AC"/>
    <w:rsid w:val="007974DD"/>
    <w:rsid w:val="007A0E26"/>
    <w:rsid w:val="007A228F"/>
    <w:rsid w:val="007A25FF"/>
    <w:rsid w:val="007A3945"/>
    <w:rsid w:val="007A3955"/>
    <w:rsid w:val="007A3B70"/>
    <w:rsid w:val="007A4903"/>
    <w:rsid w:val="007A51B8"/>
    <w:rsid w:val="007A5DBA"/>
    <w:rsid w:val="007A5F1E"/>
    <w:rsid w:val="007A6A64"/>
    <w:rsid w:val="007A7499"/>
    <w:rsid w:val="007A7ECF"/>
    <w:rsid w:val="007B1019"/>
    <w:rsid w:val="007B22B4"/>
    <w:rsid w:val="007B2733"/>
    <w:rsid w:val="007B372A"/>
    <w:rsid w:val="007B3B6B"/>
    <w:rsid w:val="007B5DC0"/>
    <w:rsid w:val="007B600C"/>
    <w:rsid w:val="007B6DF7"/>
    <w:rsid w:val="007B75B4"/>
    <w:rsid w:val="007C10E4"/>
    <w:rsid w:val="007C1665"/>
    <w:rsid w:val="007C2CF9"/>
    <w:rsid w:val="007C2DF5"/>
    <w:rsid w:val="007C38AE"/>
    <w:rsid w:val="007C41DB"/>
    <w:rsid w:val="007C4385"/>
    <w:rsid w:val="007C5999"/>
    <w:rsid w:val="007C6C22"/>
    <w:rsid w:val="007C6FAC"/>
    <w:rsid w:val="007D0305"/>
    <w:rsid w:val="007D0E5F"/>
    <w:rsid w:val="007D1557"/>
    <w:rsid w:val="007D18A2"/>
    <w:rsid w:val="007D2F97"/>
    <w:rsid w:val="007D3985"/>
    <w:rsid w:val="007D3B2E"/>
    <w:rsid w:val="007D3EF1"/>
    <w:rsid w:val="007D45A2"/>
    <w:rsid w:val="007D57A5"/>
    <w:rsid w:val="007D5997"/>
    <w:rsid w:val="007D6BD8"/>
    <w:rsid w:val="007D6F95"/>
    <w:rsid w:val="007D7681"/>
    <w:rsid w:val="007D7B83"/>
    <w:rsid w:val="007D7CBE"/>
    <w:rsid w:val="007E140A"/>
    <w:rsid w:val="007E1452"/>
    <w:rsid w:val="007E368D"/>
    <w:rsid w:val="007E44C6"/>
    <w:rsid w:val="007E520C"/>
    <w:rsid w:val="007F3333"/>
    <w:rsid w:val="007F3485"/>
    <w:rsid w:val="007F4E58"/>
    <w:rsid w:val="007F4FBE"/>
    <w:rsid w:val="007F54F9"/>
    <w:rsid w:val="007F586A"/>
    <w:rsid w:val="007F594E"/>
    <w:rsid w:val="007F6399"/>
    <w:rsid w:val="008009F3"/>
    <w:rsid w:val="00800C0C"/>
    <w:rsid w:val="00801007"/>
    <w:rsid w:val="008013FD"/>
    <w:rsid w:val="008029AA"/>
    <w:rsid w:val="0080467A"/>
    <w:rsid w:val="00805DED"/>
    <w:rsid w:val="008064E3"/>
    <w:rsid w:val="00807682"/>
    <w:rsid w:val="00810AA4"/>
    <w:rsid w:val="00810B27"/>
    <w:rsid w:val="00811AD3"/>
    <w:rsid w:val="00814957"/>
    <w:rsid w:val="00814E81"/>
    <w:rsid w:val="008151B8"/>
    <w:rsid w:val="00817511"/>
    <w:rsid w:val="00820763"/>
    <w:rsid w:val="00821198"/>
    <w:rsid w:val="008211BE"/>
    <w:rsid w:val="0082296B"/>
    <w:rsid w:val="00822EE8"/>
    <w:rsid w:val="00823F2C"/>
    <w:rsid w:val="00825313"/>
    <w:rsid w:val="00825D49"/>
    <w:rsid w:val="008262EC"/>
    <w:rsid w:val="008275EB"/>
    <w:rsid w:val="0082774A"/>
    <w:rsid w:val="00827AB9"/>
    <w:rsid w:val="0083130C"/>
    <w:rsid w:val="00831C2A"/>
    <w:rsid w:val="008331F5"/>
    <w:rsid w:val="00833207"/>
    <w:rsid w:val="00834BBE"/>
    <w:rsid w:val="00834DC8"/>
    <w:rsid w:val="00834FE8"/>
    <w:rsid w:val="00835A65"/>
    <w:rsid w:val="00840AC4"/>
    <w:rsid w:val="00841E1B"/>
    <w:rsid w:val="008445C5"/>
    <w:rsid w:val="008464BA"/>
    <w:rsid w:val="008464CC"/>
    <w:rsid w:val="00850617"/>
    <w:rsid w:val="00855C50"/>
    <w:rsid w:val="0085676E"/>
    <w:rsid w:val="008609AA"/>
    <w:rsid w:val="00864A74"/>
    <w:rsid w:val="00864BC6"/>
    <w:rsid w:val="0086539A"/>
    <w:rsid w:val="00866520"/>
    <w:rsid w:val="00866875"/>
    <w:rsid w:val="00867744"/>
    <w:rsid w:val="00870D20"/>
    <w:rsid w:val="00873C81"/>
    <w:rsid w:val="00874282"/>
    <w:rsid w:val="008750DC"/>
    <w:rsid w:val="00875E85"/>
    <w:rsid w:val="00877D67"/>
    <w:rsid w:val="008806F9"/>
    <w:rsid w:val="00881C22"/>
    <w:rsid w:val="00882440"/>
    <w:rsid w:val="00883C2B"/>
    <w:rsid w:val="00884DEA"/>
    <w:rsid w:val="00884FDD"/>
    <w:rsid w:val="0088535A"/>
    <w:rsid w:val="0088642B"/>
    <w:rsid w:val="00890217"/>
    <w:rsid w:val="00891306"/>
    <w:rsid w:val="00891A12"/>
    <w:rsid w:val="00891E9F"/>
    <w:rsid w:val="008930C5"/>
    <w:rsid w:val="00894F9E"/>
    <w:rsid w:val="00895DEC"/>
    <w:rsid w:val="0089642A"/>
    <w:rsid w:val="008A1056"/>
    <w:rsid w:val="008A276C"/>
    <w:rsid w:val="008A33E8"/>
    <w:rsid w:val="008A3A75"/>
    <w:rsid w:val="008A5D22"/>
    <w:rsid w:val="008B34B1"/>
    <w:rsid w:val="008B3B73"/>
    <w:rsid w:val="008B5F0A"/>
    <w:rsid w:val="008B7D35"/>
    <w:rsid w:val="008C20FB"/>
    <w:rsid w:val="008C4B60"/>
    <w:rsid w:val="008C67FF"/>
    <w:rsid w:val="008D1E20"/>
    <w:rsid w:val="008D3684"/>
    <w:rsid w:val="008D4209"/>
    <w:rsid w:val="008D43C4"/>
    <w:rsid w:val="008D4FF9"/>
    <w:rsid w:val="008D67E1"/>
    <w:rsid w:val="008E0D2B"/>
    <w:rsid w:val="008E1F40"/>
    <w:rsid w:val="008E38B6"/>
    <w:rsid w:val="008E4878"/>
    <w:rsid w:val="008E4948"/>
    <w:rsid w:val="008E5A52"/>
    <w:rsid w:val="008E5EFA"/>
    <w:rsid w:val="008E67E6"/>
    <w:rsid w:val="008E7808"/>
    <w:rsid w:val="008F3643"/>
    <w:rsid w:val="008F4F44"/>
    <w:rsid w:val="008F5068"/>
    <w:rsid w:val="008F5864"/>
    <w:rsid w:val="008F6145"/>
    <w:rsid w:val="008F6381"/>
    <w:rsid w:val="00901295"/>
    <w:rsid w:val="00902DD7"/>
    <w:rsid w:val="009030D6"/>
    <w:rsid w:val="00903956"/>
    <w:rsid w:val="009044BA"/>
    <w:rsid w:val="0090458D"/>
    <w:rsid w:val="0090591D"/>
    <w:rsid w:val="0090605F"/>
    <w:rsid w:val="00907AFA"/>
    <w:rsid w:val="00907D5B"/>
    <w:rsid w:val="00911123"/>
    <w:rsid w:val="00911B64"/>
    <w:rsid w:val="00911E34"/>
    <w:rsid w:val="00912217"/>
    <w:rsid w:val="0091302B"/>
    <w:rsid w:val="009142EF"/>
    <w:rsid w:val="0091436F"/>
    <w:rsid w:val="00914C42"/>
    <w:rsid w:val="0091573C"/>
    <w:rsid w:val="009176CA"/>
    <w:rsid w:val="00920AAC"/>
    <w:rsid w:val="00921962"/>
    <w:rsid w:val="00921AA0"/>
    <w:rsid w:val="00921C84"/>
    <w:rsid w:val="00923679"/>
    <w:rsid w:val="00924CD4"/>
    <w:rsid w:val="009300F8"/>
    <w:rsid w:val="00932223"/>
    <w:rsid w:val="009325C8"/>
    <w:rsid w:val="009358BD"/>
    <w:rsid w:val="0093599B"/>
    <w:rsid w:val="00936A89"/>
    <w:rsid w:val="00941225"/>
    <w:rsid w:val="009442A4"/>
    <w:rsid w:val="00944DD4"/>
    <w:rsid w:val="00944EA7"/>
    <w:rsid w:val="00946448"/>
    <w:rsid w:val="009471E2"/>
    <w:rsid w:val="00947BBD"/>
    <w:rsid w:val="0095057F"/>
    <w:rsid w:val="00950DB4"/>
    <w:rsid w:val="00951478"/>
    <w:rsid w:val="009518BF"/>
    <w:rsid w:val="009518C5"/>
    <w:rsid w:val="0095257A"/>
    <w:rsid w:val="00952B08"/>
    <w:rsid w:val="00955291"/>
    <w:rsid w:val="0095661F"/>
    <w:rsid w:val="00956670"/>
    <w:rsid w:val="0096012D"/>
    <w:rsid w:val="00960DE9"/>
    <w:rsid w:val="00963BD6"/>
    <w:rsid w:val="009658D2"/>
    <w:rsid w:val="00965CBD"/>
    <w:rsid w:val="0096610C"/>
    <w:rsid w:val="009661A8"/>
    <w:rsid w:val="00966733"/>
    <w:rsid w:val="00966B88"/>
    <w:rsid w:val="0097033E"/>
    <w:rsid w:val="00971026"/>
    <w:rsid w:val="00971D29"/>
    <w:rsid w:val="0097238A"/>
    <w:rsid w:val="0097440E"/>
    <w:rsid w:val="00974A89"/>
    <w:rsid w:val="00974BB7"/>
    <w:rsid w:val="00975253"/>
    <w:rsid w:val="00976054"/>
    <w:rsid w:val="009762FA"/>
    <w:rsid w:val="009775F9"/>
    <w:rsid w:val="009800D6"/>
    <w:rsid w:val="00982021"/>
    <w:rsid w:val="00982ABA"/>
    <w:rsid w:val="00983E4C"/>
    <w:rsid w:val="00984B3C"/>
    <w:rsid w:val="0098692A"/>
    <w:rsid w:val="009907B9"/>
    <w:rsid w:val="009907F3"/>
    <w:rsid w:val="00990A76"/>
    <w:rsid w:val="0099107E"/>
    <w:rsid w:val="00992D42"/>
    <w:rsid w:val="00994487"/>
    <w:rsid w:val="00994F1A"/>
    <w:rsid w:val="00995A55"/>
    <w:rsid w:val="009966AF"/>
    <w:rsid w:val="009A0B78"/>
    <w:rsid w:val="009A0CC8"/>
    <w:rsid w:val="009A115A"/>
    <w:rsid w:val="009A14C4"/>
    <w:rsid w:val="009A1B8D"/>
    <w:rsid w:val="009A2A45"/>
    <w:rsid w:val="009A376B"/>
    <w:rsid w:val="009A41E2"/>
    <w:rsid w:val="009A4CBD"/>
    <w:rsid w:val="009A765D"/>
    <w:rsid w:val="009B065B"/>
    <w:rsid w:val="009B2FE5"/>
    <w:rsid w:val="009B4CDD"/>
    <w:rsid w:val="009B506D"/>
    <w:rsid w:val="009B614C"/>
    <w:rsid w:val="009B68DC"/>
    <w:rsid w:val="009C0523"/>
    <w:rsid w:val="009C10D3"/>
    <w:rsid w:val="009C13BC"/>
    <w:rsid w:val="009C1507"/>
    <w:rsid w:val="009C15F4"/>
    <w:rsid w:val="009C2458"/>
    <w:rsid w:val="009C37C5"/>
    <w:rsid w:val="009C5D6E"/>
    <w:rsid w:val="009C6590"/>
    <w:rsid w:val="009C694E"/>
    <w:rsid w:val="009C7A4E"/>
    <w:rsid w:val="009D48D6"/>
    <w:rsid w:val="009D622F"/>
    <w:rsid w:val="009D7018"/>
    <w:rsid w:val="009D759E"/>
    <w:rsid w:val="009E175A"/>
    <w:rsid w:val="009E1846"/>
    <w:rsid w:val="009E25D9"/>
    <w:rsid w:val="009E38DF"/>
    <w:rsid w:val="009E48ED"/>
    <w:rsid w:val="009E6273"/>
    <w:rsid w:val="009E7856"/>
    <w:rsid w:val="009E7F13"/>
    <w:rsid w:val="009F0E3C"/>
    <w:rsid w:val="009F1FE0"/>
    <w:rsid w:val="009F5151"/>
    <w:rsid w:val="009F539C"/>
    <w:rsid w:val="009F5535"/>
    <w:rsid w:val="009F573C"/>
    <w:rsid w:val="009F793E"/>
    <w:rsid w:val="00A01FC0"/>
    <w:rsid w:val="00A02795"/>
    <w:rsid w:val="00A028CE"/>
    <w:rsid w:val="00A02C06"/>
    <w:rsid w:val="00A02C1F"/>
    <w:rsid w:val="00A04B30"/>
    <w:rsid w:val="00A06E26"/>
    <w:rsid w:val="00A07C13"/>
    <w:rsid w:val="00A105A5"/>
    <w:rsid w:val="00A1105B"/>
    <w:rsid w:val="00A127F0"/>
    <w:rsid w:val="00A1328C"/>
    <w:rsid w:val="00A13DE5"/>
    <w:rsid w:val="00A1438F"/>
    <w:rsid w:val="00A20084"/>
    <w:rsid w:val="00A20853"/>
    <w:rsid w:val="00A210E0"/>
    <w:rsid w:val="00A210F2"/>
    <w:rsid w:val="00A22189"/>
    <w:rsid w:val="00A2249A"/>
    <w:rsid w:val="00A23603"/>
    <w:rsid w:val="00A23D65"/>
    <w:rsid w:val="00A25E4D"/>
    <w:rsid w:val="00A278C8"/>
    <w:rsid w:val="00A32449"/>
    <w:rsid w:val="00A33882"/>
    <w:rsid w:val="00A34179"/>
    <w:rsid w:val="00A35DBF"/>
    <w:rsid w:val="00A36B99"/>
    <w:rsid w:val="00A4405F"/>
    <w:rsid w:val="00A44CF0"/>
    <w:rsid w:val="00A46128"/>
    <w:rsid w:val="00A464BC"/>
    <w:rsid w:val="00A4692D"/>
    <w:rsid w:val="00A46F01"/>
    <w:rsid w:val="00A476B9"/>
    <w:rsid w:val="00A502B7"/>
    <w:rsid w:val="00A51217"/>
    <w:rsid w:val="00A518BE"/>
    <w:rsid w:val="00A51FB2"/>
    <w:rsid w:val="00A55A15"/>
    <w:rsid w:val="00A562B8"/>
    <w:rsid w:val="00A5667D"/>
    <w:rsid w:val="00A56C7E"/>
    <w:rsid w:val="00A578B0"/>
    <w:rsid w:val="00A61293"/>
    <w:rsid w:val="00A63DC0"/>
    <w:rsid w:val="00A64414"/>
    <w:rsid w:val="00A66E45"/>
    <w:rsid w:val="00A67C8D"/>
    <w:rsid w:val="00A67D63"/>
    <w:rsid w:val="00A70B18"/>
    <w:rsid w:val="00A70BC9"/>
    <w:rsid w:val="00A7286E"/>
    <w:rsid w:val="00A73BEB"/>
    <w:rsid w:val="00A7551F"/>
    <w:rsid w:val="00A75C3B"/>
    <w:rsid w:val="00A761EF"/>
    <w:rsid w:val="00A76506"/>
    <w:rsid w:val="00A76CC8"/>
    <w:rsid w:val="00A7732F"/>
    <w:rsid w:val="00A82B6D"/>
    <w:rsid w:val="00A838BD"/>
    <w:rsid w:val="00A83FB3"/>
    <w:rsid w:val="00A8632C"/>
    <w:rsid w:val="00A866A7"/>
    <w:rsid w:val="00A86908"/>
    <w:rsid w:val="00A87076"/>
    <w:rsid w:val="00A90757"/>
    <w:rsid w:val="00A91E9D"/>
    <w:rsid w:val="00A92792"/>
    <w:rsid w:val="00A92E04"/>
    <w:rsid w:val="00A93766"/>
    <w:rsid w:val="00A93A07"/>
    <w:rsid w:val="00A960CD"/>
    <w:rsid w:val="00A967F6"/>
    <w:rsid w:val="00A96BBC"/>
    <w:rsid w:val="00A96D09"/>
    <w:rsid w:val="00A97B9C"/>
    <w:rsid w:val="00A97FBB"/>
    <w:rsid w:val="00AA1C03"/>
    <w:rsid w:val="00AA21D1"/>
    <w:rsid w:val="00AA3D96"/>
    <w:rsid w:val="00AA5A40"/>
    <w:rsid w:val="00AA6A58"/>
    <w:rsid w:val="00AA765D"/>
    <w:rsid w:val="00AA77DF"/>
    <w:rsid w:val="00AA7A6B"/>
    <w:rsid w:val="00AB1C6B"/>
    <w:rsid w:val="00AB1F02"/>
    <w:rsid w:val="00AB2755"/>
    <w:rsid w:val="00AB31EB"/>
    <w:rsid w:val="00AB4233"/>
    <w:rsid w:val="00AB5764"/>
    <w:rsid w:val="00AB5FF0"/>
    <w:rsid w:val="00AB739F"/>
    <w:rsid w:val="00AB7E1C"/>
    <w:rsid w:val="00AC039B"/>
    <w:rsid w:val="00AC1EF0"/>
    <w:rsid w:val="00AC1FD7"/>
    <w:rsid w:val="00AC3694"/>
    <w:rsid w:val="00AC49F5"/>
    <w:rsid w:val="00AC6D69"/>
    <w:rsid w:val="00AC7138"/>
    <w:rsid w:val="00AD067B"/>
    <w:rsid w:val="00AD06C3"/>
    <w:rsid w:val="00AD0BF3"/>
    <w:rsid w:val="00AD0F02"/>
    <w:rsid w:val="00AD157C"/>
    <w:rsid w:val="00AD3E2F"/>
    <w:rsid w:val="00AD4506"/>
    <w:rsid w:val="00AD50FC"/>
    <w:rsid w:val="00AD7698"/>
    <w:rsid w:val="00AD77AE"/>
    <w:rsid w:val="00AE092B"/>
    <w:rsid w:val="00AE0E35"/>
    <w:rsid w:val="00AE29F1"/>
    <w:rsid w:val="00AE2A41"/>
    <w:rsid w:val="00AE2AF7"/>
    <w:rsid w:val="00AE2E89"/>
    <w:rsid w:val="00AE5892"/>
    <w:rsid w:val="00AE6420"/>
    <w:rsid w:val="00AE7721"/>
    <w:rsid w:val="00AF0DFE"/>
    <w:rsid w:val="00AF3189"/>
    <w:rsid w:val="00AF3ACF"/>
    <w:rsid w:val="00AF3C37"/>
    <w:rsid w:val="00AF722F"/>
    <w:rsid w:val="00B004B2"/>
    <w:rsid w:val="00B011AE"/>
    <w:rsid w:val="00B01355"/>
    <w:rsid w:val="00B01D31"/>
    <w:rsid w:val="00B02E49"/>
    <w:rsid w:val="00B0412F"/>
    <w:rsid w:val="00B0559A"/>
    <w:rsid w:val="00B063FB"/>
    <w:rsid w:val="00B06737"/>
    <w:rsid w:val="00B06D41"/>
    <w:rsid w:val="00B06F05"/>
    <w:rsid w:val="00B0792A"/>
    <w:rsid w:val="00B102E4"/>
    <w:rsid w:val="00B10FFC"/>
    <w:rsid w:val="00B1279E"/>
    <w:rsid w:val="00B13177"/>
    <w:rsid w:val="00B14AA9"/>
    <w:rsid w:val="00B14B92"/>
    <w:rsid w:val="00B179CE"/>
    <w:rsid w:val="00B17EE3"/>
    <w:rsid w:val="00B20A1B"/>
    <w:rsid w:val="00B23F2E"/>
    <w:rsid w:val="00B25273"/>
    <w:rsid w:val="00B25340"/>
    <w:rsid w:val="00B26560"/>
    <w:rsid w:val="00B26E47"/>
    <w:rsid w:val="00B30207"/>
    <w:rsid w:val="00B3022A"/>
    <w:rsid w:val="00B327F4"/>
    <w:rsid w:val="00B35411"/>
    <w:rsid w:val="00B3556C"/>
    <w:rsid w:val="00B368B1"/>
    <w:rsid w:val="00B4494D"/>
    <w:rsid w:val="00B45581"/>
    <w:rsid w:val="00B467D6"/>
    <w:rsid w:val="00B50404"/>
    <w:rsid w:val="00B509FF"/>
    <w:rsid w:val="00B52F2A"/>
    <w:rsid w:val="00B544AF"/>
    <w:rsid w:val="00B563BD"/>
    <w:rsid w:val="00B5648E"/>
    <w:rsid w:val="00B56C3E"/>
    <w:rsid w:val="00B575DB"/>
    <w:rsid w:val="00B607CD"/>
    <w:rsid w:val="00B60BD0"/>
    <w:rsid w:val="00B623CC"/>
    <w:rsid w:val="00B63B66"/>
    <w:rsid w:val="00B656E3"/>
    <w:rsid w:val="00B65EF3"/>
    <w:rsid w:val="00B66566"/>
    <w:rsid w:val="00B6682A"/>
    <w:rsid w:val="00B74C8A"/>
    <w:rsid w:val="00B74D73"/>
    <w:rsid w:val="00B8017D"/>
    <w:rsid w:val="00B81C57"/>
    <w:rsid w:val="00B81C6B"/>
    <w:rsid w:val="00B8390B"/>
    <w:rsid w:val="00B847DF"/>
    <w:rsid w:val="00B85A7B"/>
    <w:rsid w:val="00B85E9B"/>
    <w:rsid w:val="00B86585"/>
    <w:rsid w:val="00B86DF6"/>
    <w:rsid w:val="00B91820"/>
    <w:rsid w:val="00B936BE"/>
    <w:rsid w:val="00B93B72"/>
    <w:rsid w:val="00B93FCC"/>
    <w:rsid w:val="00B94CE0"/>
    <w:rsid w:val="00B97B3B"/>
    <w:rsid w:val="00BA0C4F"/>
    <w:rsid w:val="00BA1A26"/>
    <w:rsid w:val="00BA2C86"/>
    <w:rsid w:val="00BA5762"/>
    <w:rsid w:val="00BA5B00"/>
    <w:rsid w:val="00BA5FA0"/>
    <w:rsid w:val="00BA703A"/>
    <w:rsid w:val="00BA762B"/>
    <w:rsid w:val="00BB04FC"/>
    <w:rsid w:val="00BB14D7"/>
    <w:rsid w:val="00BB2222"/>
    <w:rsid w:val="00BB22A5"/>
    <w:rsid w:val="00BB34F7"/>
    <w:rsid w:val="00BB4304"/>
    <w:rsid w:val="00BB6638"/>
    <w:rsid w:val="00BC0509"/>
    <w:rsid w:val="00BC06F7"/>
    <w:rsid w:val="00BC0982"/>
    <w:rsid w:val="00BC1A19"/>
    <w:rsid w:val="00BC2051"/>
    <w:rsid w:val="00BC2D8C"/>
    <w:rsid w:val="00BC3DAC"/>
    <w:rsid w:val="00BC4285"/>
    <w:rsid w:val="00BC4A88"/>
    <w:rsid w:val="00BC5316"/>
    <w:rsid w:val="00BC562F"/>
    <w:rsid w:val="00BC60E3"/>
    <w:rsid w:val="00BC6656"/>
    <w:rsid w:val="00BD0915"/>
    <w:rsid w:val="00BD0D44"/>
    <w:rsid w:val="00BD169B"/>
    <w:rsid w:val="00BD3400"/>
    <w:rsid w:val="00BD37D4"/>
    <w:rsid w:val="00BD4D24"/>
    <w:rsid w:val="00BD597A"/>
    <w:rsid w:val="00BD5BAB"/>
    <w:rsid w:val="00BD6627"/>
    <w:rsid w:val="00BE0D82"/>
    <w:rsid w:val="00BE0FAE"/>
    <w:rsid w:val="00BE2DD0"/>
    <w:rsid w:val="00BE3EB1"/>
    <w:rsid w:val="00BE7B9D"/>
    <w:rsid w:val="00BF046E"/>
    <w:rsid w:val="00BF2ACB"/>
    <w:rsid w:val="00BF3607"/>
    <w:rsid w:val="00BF42DE"/>
    <w:rsid w:val="00C00136"/>
    <w:rsid w:val="00C00710"/>
    <w:rsid w:val="00C00A4D"/>
    <w:rsid w:val="00C025FC"/>
    <w:rsid w:val="00C02AC1"/>
    <w:rsid w:val="00C0376C"/>
    <w:rsid w:val="00C04E3F"/>
    <w:rsid w:val="00C07157"/>
    <w:rsid w:val="00C07BD4"/>
    <w:rsid w:val="00C10776"/>
    <w:rsid w:val="00C10B36"/>
    <w:rsid w:val="00C129F8"/>
    <w:rsid w:val="00C143B0"/>
    <w:rsid w:val="00C16942"/>
    <w:rsid w:val="00C16FEB"/>
    <w:rsid w:val="00C17462"/>
    <w:rsid w:val="00C20F46"/>
    <w:rsid w:val="00C218D0"/>
    <w:rsid w:val="00C225CF"/>
    <w:rsid w:val="00C22733"/>
    <w:rsid w:val="00C22CAD"/>
    <w:rsid w:val="00C23538"/>
    <w:rsid w:val="00C256DF"/>
    <w:rsid w:val="00C27D76"/>
    <w:rsid w:val="00C31272"/>
    <w:rsid w:val="00C31DA0"/>
    <w:rsid w:val="00C32540"/>
    <w:rsid w:val="00C32B14"/>
    <w:rsid w:val="00C342F4"/>
    <w:rsid w:val="00C34C10"/>
    <w:rsid w:val="00C40215"/>
    <w:rsid w:val="00C4083C"/>
    <w:rsid w:val="00C41374"/>
    <w:rsid w:val="00C42C22"/>
    <w:rsid w:val="00C43B0E"/>
    <w:rsid w:val="00C440DE"/>
    <w:rsid w:val="00C45529"/>
    <w:rsid w:val="00C45A59"/>
    <w:rsid w:val="00C46437"/>
    <w:rsid w:val="00C473B5"/>
    <w:rsid w:val="00C5000B"/>
    <w:rsid w:val="00C506BD"/>
    <w:rsid w:val="00C51276"/>
    <w:rsid w:val="00C51B76"/>
    <w:rsid w:val="00C52AFA"/>
    <w:rsid w:val="00C52CC1"/>
    <w:rsid w:val="00C531C2"/>
    <w:rsid w:val="00C54A3F"/>
    <w:rsid w:val="00C575DE"/>
    <w:rsid w:val="00C61206"/>
    <w:rsid w:val="00C61D0D"/>
    <w:rsid w:val="00C62406"/>
    <w:rsid w:val="00C6373C"/>
    <w:rsid w:val="00C640F0"/>
    <w:rsid w:val="00C65C70"/>
    <w:rsid w:val="00C664C4"/>
    <w:rsid w:val="00C669DD"/>
    <w:rsid w:val="00C66F66"/>
    <w:rsid w:val="00C67895"/>
    <w:rsid w:val="00C67B63"/>
    <w:rsid w:val="00C7131A"/>
    <w:rsid w:val="00C71BD0"/>
    <w:rsid w:val="00C71F32"/>
    <w:rsid w:val="00C72191"/>
    <w:rsid w:val="00C7380A"/>
    <w:rsid w:val="00C73993"/>
    <w:rsid w:val="00C73A9A"/>
    <w:rsid w:val="00C75C73"/>
    <w:rsid w:val="00C76775"/>
    <w:rsid w:val="00C803F4"/>
    <w:rsid w:val="00C808F0"/>
    <w:rsid w:val="00C80982"/>
    <w:rsid w:val="00C81A03"/>
    <w:rsid w:val="00C822EC"/>
    <w:rsid w:val="00C83CEE"/>
    <w:rsid w:val="00C84ECF"/>
    <w:rsid w:val="00C85442"/>
    <w:rsid w:val="00C85E45"/>
    <w:rsid w:val="00C87299"/>
    <w:rsid w:val="00C875B3"/>
    <w:rsid w:val="00C8794F"/>
    <w:rsid w:val="00C9026B"/>
    <w:rsid w:val="00C911E9"/>
    <w:rsid w:val="00C934F2"/>
    <w:rsid w:val="00C93916"/>
    <w:rsid w:val="00C96DDF"/>
    <w:rsid w:val="00C96EED"/>
    <w:rsid w:val="00CA376B"/>
    <w:rsid w:val="00CA4862"/>
    <w:rsid w:val="00CA48C6"/>
    <w:rsid w:val="00CA4F3A"/>
    <w:rsid w:val="00CA5396"/>
    <w:rsid w:val="00CA5492"/>
    <w:rsid w:val="00CA5499"/>
    <w:rsid w:val="00CA5A27"/>
    <w:rsid w:val="00CA5E5F"/>
    <w:rsid w:val="00CA678F"/>
    <w:rsid w:val="00CA74D3"/>
    <w:rsid w:val="00CB02A2"/>
    <w:rsid w:val="00CB1058"/>
    <w:rsid w:val="00CB2495"/>
    <w:rsid w:val="00CB25A5"/>
    <w:rsid w:val="00CB2BF1"/>
    <w:rsid w:val="00CB360F"/>
    <w:rsid w:val="00CB4393"/>
    <w:rsid w:val="00CC10F5"/>
    <w:rsid w:val="00CC1B45"/>
    <w:rsid w:val="00CC246E"/>
    <w:rsid w:val="00CC298A"/>
    <w:rsid w:val="00CC4B6D"/>
    <w:rsid w:val="00CC4C06"/>
    <w:rsid w:val="00CC626E"/>
    <w:rsid w:val="00CC6C93"/>
    <w:rsid w:val="00CC7D65"/>
    <w:rsid w:val="00CD1161"/>
    <w:rsid w:val="00CD3174"/>
    <w:rsid w:val="00CD41DF"/>
    <w:rsid w:val="00CD5061"/>
    <w:rsid w:val="00CD5D9D"/>
    <w:rsid w:val="00CD7669"/>
    <w:rsid w:val="00CD7F87"/>
    <w:rsid w:val="00CE2699"/>
    <w:rsid w:val="00CE34B4"/>
    <w:rsid w:val="00CE5073"/>
    <w:rsid w:val="00CE5EEE"/>
    <w:rsid w:val="00CE65E0"/>
    <w:rsid w:val="00CE7063"/>
    <w:rsid w:val="00CF0619"/>
    <w:rsid w:val="00CF0758"/>
    <w:rsid w:val="00CF0E33"/>
    <w:rsid w:val="00CF0E9E"/>
    <w:rsid w:val="00CF2770"/>
    <w:rsid w:val="00CF3F50"/>
    <w:rsid w:val="00CF5961"/>
    <w:rsid w:val="00CF5D40"/>
    <w:rsid w:val="00CF5DC4"/>
    <w:rsid w:val="00D0063D"/>
    <w:rsid w:val="00D011E9"/>
    <w:rsid w:val="00D030C0"/>
    <w:rsid w:val="00D0686D"/>
    <w:rsid w:val="00D0743C"/>
    <w:rsid w:val="00D07A39"/>
    <w:rsid w:val="00D07E09"/>
    <w:rsid w:val="00D127F3"/>
    <w:rsid w:val="00D13A4E"/>
    <w:rsid w:val="00D13A5C"/>
    <w:rsid w:val="00D14C2B"/>
    <w:rsid w:val="00D15D5A"/>
    <w:rsid w:val="00D15E2E"/>
    <w:rsid w:val="00D16B4C"/>
    <w:rsid w:val="00D17D9C"/>
    <w:rsid w:val="00D200F7"/>
    <w:rsid w:val="00D21721"/>
    <w:rsid w:val="00D21D02"/>
    <w:rsid w:val="00D23434"/>
    <w:rsid w:val="00D23C83"/>
    <w:rsid w:val="00D2533C"/>
    <w:rsid w:val="00D256D9"/>
    <w:rsid w:val="00D25802"/>
    <w:rsid w:val="00D26AE6"/>
    <w:rsid w:val="00D312D5"/>
    <w:rsid w:val="00D332C0"/>
    <w:rsid w:val="00D33576"/>
    <w:rsid w:val="00D3372A"/>
    <w:rsid w:val="00D340E5"/>
    <w:rsid w:val="00D344CA"/>
    <w:rsid w:val="00D34778"/>
    <w:rsid w:val="00D34A60"/>
    <w:rsid w:val="00D359EF"/>
    <w:rsid w:val="00D35C6B"/>
    <w:rsid w:val="00D3758B"/>
    <w:rsid w:val="00D41328"/>
    <w:rsid w:val="00D41799"/>
    <w:rsid w:val="00D445AF"/>
    <w:rsid w:val="00D44700"/>
    <w:rsid w:val="00D466C3"/>
    <w:rsid w:val="00D46EE8"/>
    <w:rsid w:val="00D47145"/>
    <w:rsid w:val="00D50502"/>
    <w:rsid w:val="00D50A4E"/>
    <w:rsid w:val="00D51FD6"/>
    <w:rsid w:val="00D52FCA"/>
    <w:rsid w:val="00D53711"/>
    <w:rsid w:val="00D54EE5"/>
    <w:rsid w:val="00D55C71"/>
    <w:rsid w:val="00D5712C"/>
    <w:rsid w:val="00D57F56"/>
    <w:rsid w:val="00D60005"/>
    <w:rsid w:val="00D604B8"/>
    <w:rsid w:val="00D62DBC"/>
    <w:rsid w:val="00D634D8"/>
    <w:rsid w:val="00D63F0C"/>
    <w:rsid w:val="00D63FB3"/>
    <w:rsid w:val="00D65900"/>
    <w:rsid w:val="00D66D13"/>
    <w:rsid w:val="00D6756F"/>
    <w:rsid w:val="00D678D7"/>
    <w:rsid w:val="00D67D67"/>
    <w:rsid w:val="00D70971"/>
    <w:rsid w:val="00D70FC3"/>
    <w:rsid w:val="00D730D7"/>
    <w:rsid w:val="00D73C2A"/>
    <w:rsid w:val="00D749AA"/>
    <w:rsid w:val="00D74C6E"/>
    <w:rsid w:val="00D751EB"/>
    <w:rsid w:val="00D75474"/>
    <w:rsid w:val="00D7551D"/>
    <w:rsid w:val="00D75E8E"/>
    <w:rsid w:val="00D76672"/>
    <w:rsid w:val="00D800C8"/>
    <w:rsid w:val="00D807B0"/>
    <w:rsid w:val="00D8231E"/>
    <w:rsid w:val="00D83AD5"/>
    <w:rsid w:val="00D841DD"/>
    <w:rsid w:val="00D842A0"/>
    <w:rsid w:val="00D913B1"/>
    <w:rsid w:val="00D91864"/>
    <w:rsid w:val="00D93910"/>
    <w:rsid w:val="00D944BC"/>
    <w:rsid w:val="00D95A52"/>
    <w:rsid w:val="00D9606D"/>
    <w:rsid w:val="00D967ED"/>
    <w:rsid w:val="00D97E6C"/>
    <w:rsid w:val="00D97F75"/>
    <w:rsid w:val="00DA14F2"/>
    <w:rsid w:val="00DA1A6B"/>
    <w:rsid w:val="00DA1D9B"/>
    <w:rsid w:val="00DA2EE9"/>
    <w:rsid w:val="00DA3565"/>
    <w:rsid w:val="00DA39FE"/>
    <w:rsid w:val="00DA4DE0"/>
    <w:rsid w:val="00DA506E"/>
    <w:rsid w:val="00DA5344"/>
    <w:rsid w:val="00DA6534"/>
    <w:rsid w:val="00DB0234"/>
    <w:rsid w:val="00DB07B5"/>
    <w:rsid w:val="00DB0C76"/>
    <w:rsid w:val="00DB1904"/>
    <w:rsid w:val="00DB24D0"/>
    <w:rsid w:val="00DB2EFD"/>
    <w:rsid w:val="00DB312A"/>
    <w:rsid w:val="00DB39ED"/>
    <w:rsid w:val="00DB3A63"/>
    <w:rsid w:val="00DB4162"/>
    <w:rsid w:val="00DB65B2"/>
    <w:rsid w:val="00DC08DA"/>
    <w:rsid w:val="00DC17CE"/>
    <w:rsid w:val="00DC1D51"/>
    <w:rsid w:val="00DC39D5"/>
    <w:rsid w:val="00DC4A9B"/>
    <w:rsid w:val="00DC7954"/>
    <w:rsid w:val="00DD0C05"/>
    <w:rsid w:val="00DD1994"/>
    <w:rsid w:val="00DD223D"/>
    <w:rsid w:val="00DD5CB1"/>
    <w:rsid w:val="00DD69A1"/>
    <w:rsid w:val="00DD753E"/>
    <w:rsid w:val="00DE03E2"/>
    <w:rsid w:val="00DE174E"/>
    <w:rsid w:val="00DE40E9"/>
    <w:rsid w:val="00DE4576"/>
    <w:rsid w:val="00DE4918"/>
    <w:rsid w:val="00DE4C1B"/>
    <w:rsid w:val="00DE549E"/>
    <w:rsid w:val="00DF23BD"/>
    <w:rsid w:val="00DF411F"/>
    <w:rsid w:val="00DF51E9"/>
    <w:rsid w:val="00DF5B76"/>
    <w:rsid w:val="00DF5FC2"/>
    <w:rsid w:val="00E01D7A"/>
    <w:rsid w:val="00E02633"/>
    <w:rsid w:val="00E02904"/>
    <w:rsid w:val="00E02B57"/>
    <w:rsid w:val="00E03064"/>
    <w:rsid w:val="00E03994"/>
    <w:rsid w:val="00E04E1B"/>
    <w:rsid w:val="00E05698"/>
    <w:rsid w:val="00E061F8"/>
    <w:rsid w:val="00E0658F"/>
    <w:rsid w:val="00E06FB8"/>
    <w:rsid w:val="00E07D13"/>
    <w:rsid w:val="00E1396E"/>
    <w:rsid w:val="00E13AC3"/>
    <w:rsid w:val="00E15DD5"/>
    <w:rsid w:val="00E1631D"/>
    <w:rsid w:val="00E20263"/>
    <w:rsid w:val="00E219B3"/>
    <w:rsid w:val="00E231B0"/>
    <w:rsid w:val="00E24381"/>
    <w:rsid w:val="00E2448A"/>
    <w:rsid w:val="00E24C7F"/>
    <w:rsid w:val="00E3562F"/>
    <w:rsid w:val="00E371CE"/>
    <w:rsid w:val="00E400D0"/>
    <w:rsid w:val="00E40822"/>
    <w:rsid w:val="00E41319"/>
    <w:rsid w:val="00E418AD"/>
    <w:rsid w:val="00E4205E"/>
    <w:rsid w:val="00E42521"/>
    <w:rsid w:val="00E43F1D"/>
    <w:rsid w:val="00E45980"/>
    <w:rsid w:val="00E4649D"/>
    <w:rsid w:val="00E4797A"/>
    <w:rsid w:val="00E50C61"/>
    <w:rsid w:val="00E510C1"/>
    <w:rsid w:val="00E51FDF"/>
    <w:rsid w:val="00E52284"/>
    <w:rsid w:val="00E524A2"/>
    <w:rsid w:val="00E52931"/>
    <w:rsid w:val="00E52E23"/>
    <w:rsid w:val="00E5313B"/>
    <w:rsid w:val="00E568F7"/>
    <w:rsid w:val="00E56C55"/>
    <w:rsid w:val="00E6072C"/>
    <w:rsid w:val="00E62356"/>
    <w:rsid w:val="00E655A5"/>
    <w:rsid w:val="00E65F43"/>
    <w:rsid w:val="00E668A7"/>
    <w:rsid w:val="00E66B54"/>
    <w:rsid w:val="00E67259"/>
    <w:rsid w:val="00E67674"/>
    <w:rsid w:val="00E6775E"/>
    <w:rsid w:val="00E70ED6"/>
    <w:rsid w:val="00E73C52"/>
    <w:rsid w:val="00E765BB"/>
    <w:rsid w:val="00E8234E"/>
    <w:rsid w:val="00E82EAE"/>
    <w:rsid w:val="00E86FFD"/>
    <w:rsid w:val="00E87D73"/>
    <w:rsid w:val="00E91706"/>
    <w:rsid w:val="00E91BB4"/>
    <w:rsid w:val="00E92383"/>
    <w:rsid w:val="00E9293E"/>
    <w:rsid w:val="00E93BFD"/>
    <w:rsid w:val="00E953A1"/>
    <w:rsid w:val="00E95796"/>
    <w:rsid w:val="00E95DA3"/>
    <w:rsid w:val="00E96EB6"/>
    <w:rsid w:val="00E97781"/>
    <w:rsid w:val="00EA0886"/>
    <w:rsid w:val="00EA135A"/>
    <w:rsid w:val="00EA3417"/>
    <w:rsid w:val="00EA4618"/>
    <w:rsid w:val="00EA47B5"/>
    <w:rsid w:val="00EA4FBB"/>
    <w:rsid w:val="00EA5ECC"/>
    <w:rsid w:val="00EA7FCC"/>
    <w:rsid w:val="00EB07AA"/>
    <w:rsid w:val="00EB09CF"/>
    <w:rsid w:val="00EB3339"/>
    <w:rsid w:val="00EB462A"/>
    <w:rsid w:val="00EB4AC6"/>
    <w:rsid w:val="00EB53AD"/>
    <w:rsid w:val="00EB55D6"/>
    <w:rsid w:val="00EB616A"/>
    <w:rsid w:val="00EB73CE"/>
    <w:rsid w:val="00EB7F1A"/>
    <w:rsid w:val="00EC03E4"/>
    <w:rsid w:val="00EC0E34"/>
    <w:rsid w:val="00EC4239"/>
    <w:rsid w:val="00EC4AA0"/>
    <w:rsid w:val="00EC4BE1"/>
    <w:rsid w:val="00EC61E8"/>
    <w:rsid w:val="00EC71B0"/>
    <w:rsid w:val="00EC7D30"/>
    <w:rsid w:val="00ED02B5"/>
    <w:rsid w:val="00ED0724"/>
    <w:rsid w:val="00ED11D1"/>
    <w:rsid w:val="00ED17B3"/>
    <w:rsid w:val="00ED3853"/>
    <w:rsid w:val="00ED4298"/>
    <w:rsid w:val="00ED5A78"/>
    <w:rsid w:val="00ED705E"/>
    <w:rsid w:val="00EE09D0"/>
    <w:rsid w:val="00EE23FA"/>
    <w:rsid w:val="00EE34F4"/>
    <w:rsid w:val="00EE36A9"/>
    <w:rsid w:val="00EE36CA"/>
    <w:rsid w:val="00EE36EF"/>
    <w:rsid w:val="00EE44AD"/>
    <w:rsid w:val="00EE4971"/>
    <w:rsid w:val="00EE7160"/>
    <w:rsid w:val="00EE7AD3"/>
    <w:rsid w:val="00EE7D94"/>
    <w:rsid w:val="00EE7F0B"/>
    <w:rsid w:val="00EF0422"/>
    <w:rsid w:val="00EF2396"/>
    <w:rsid w:val="00EF2D74"/>
    <w:rsid w:val="00EF3830"/>
    <w:rsid w:val="00EF51F1"/>
    <w:rsid w:val="00EF5E75"/>
    <w:rsid w:val="00EF5FFF"/>
    <w:rsid w:val="00EF603B"/>
    <w:rsid w:val="00EF6A64"/>
    <w:rsid w:val="00EF739E"/>
    <w:rsid w:val="00EF7E63"/>
    <w:rsid w:val="00F0045B"/>
    <w:rsid w:val="00F00981"/>
    <w:rsid w:val="00F00E69"/>
    <w:rsid w:val="00F01E6B"/>
    <w:rsid w:val="00F02E9F"/>
    <w:rsid w:val="00F03374"/>
    <w:rsid w:val="00F03733"/>
    <w:rsid w:val="00F04A1E"/>
    <w:rsid w:val="00F051F5"/>
    <w:rsid w:val="00F05F70"/>
    <w:rsid w:val="00F06021"/>
    <w:rsid w:val="00F0645E"/>
    <w:rsid w:val="00F07D34"/>
    <w:rsid w:val="00F1181B"/>
    <w:rsid w:val="00F11BDB"/>
    <w:rsid w:val="00F11EB5"/>
    <w:rsid w:val="00F1248C"/>
    <w:rsid w:val="00F16A6F"/>
    <w:rsid w:val="00F174A4"/>
    <w:rsid w:val="00F21126"/>
    <w:rsid w:val="00F21422"/>
    <w:rsid w:val="00F21C42"/>
    <w:rsid w:val="00F220FC"/>
    <w:rsid w:val="00F223F9"/>
    <w:rsid w:val="00F22746"/>
    <w:rsid w:val="00F22A58"/>
    <w:rsid w:val="00F24362"/>
    <w:rsid w:val="00F25284"/>
    <w:rsid w:val="00F2786E"/>
    <w:rsid w:val="00F312C2"/>
    <w:rsid w:val="00F32BDD"/>
    <w:rsid w:val="00F330E5"/>
    <w:rsid w:val="00F335BB"/>
    <w:rsid w:val="00F35F2D"/>
    <w:rsid w:val="00F3617E"/>
    <w:rsid w:val="00F367FB"/>
    <w:rsid w:val="00F4006B"/>
    <w:rsid w:val="00F4016C"/>
    <w:rsid w:val="00F40FEC"/>
    <w:rsid w:val="00F42775"/>
    <w:rsid w:val="00F43A4C"/>
    <w:rsid w:val="00F44731"/>
    <w:rsid w:val="00F44E26"/>
    <w:rsid w:val="00F46FA5"/>
    <w:rsid w:val="00F47A45"/>
    <w:rsid w:val="00F501C9"/>
    <w:rsid w:val="00F508BB"/>
    <w:rsid w:val="00F5145D"/>
    <w:rsid w:val="00F52F1D"/>
    <w:rsid w:val="00F53C5A"/>
    <w:rsid w:val="00F55003"/>
    <w:rsid w:val="00F5505A"/>
    <w:rsid w:val="00F55AD6"/>
    <w:rsid w:val="00F55D33"/>
    <w:rsid w:val="00F562E6"/>
    <w:rsid w:val="00F603D7"/>
    <w:rsid w:val="00F61416"/>
    <w:rsid w:val="00F617FF"/>
    <w:rsid w:val="00F61ED7"/>
    <w:rsid w:val="00F635D2"/>
    <w:rsid w:val="00F64DA5"/>
    <w:rsid w:val="00F64DEB"/>
    <w:rsid w:val="00F65034"/>
    <w:rsid w:val="00F65098"/>
    <w:rsid w:val="00F67225"/>
    <w:rsid w:val="00F6724B"/>
    <w:rsid w:val="00F673DF"/>
    <w:rsid w:val="00F673E2"/>
    <w:rsid w:val="00F67E2C"/>
    <w:rsid w:val="00F67EA7"/>
    <w:rsid w:val="00F70DCE"/>
    <w:rsid w:val="00F70E3B"/>
    <w:rsid w:val="00F723F5"/>
    <w:rsid w:val="00F738A4"/>
    <w:rsid w:val="00F743CA"/>
    <w:rsid w:val="00F743FD"/>
    <w:rsid w:val="00F75ED9"/>
    <w:rsid w:val="00F76B4F"/>
    <w:rsid w:val="00F76C83"/>
    <w:rsid w:val="00F77A77"/>
    <w:rsid w:val="00F80224"/>
    <w:rsid w:val="00F81A6C"/>
    <w:rsid w:val="00F833EA"/>
    <w:rsid w:val="00F83B76"/>
    <w:rsid w:val="00F83C02"/>
    <w:rsid w:val="00F84ACA"/>
    <w:rsid w:val="00F84CDB"/>
    <w:rsid w:val="00F85360"/>
    <w:rsid w:val="00F867B6"/>
    <w:rsid w:val="00F90EE1"/>
    <w:rsid w:val="00F92CC2"/>
    <w:rsid w:val="00F93EC4"/>
    <w:rsid w:val="00F95BE8"/>
    <w:rsid w:val="00FA1536"/>
    <w:rsid w:val="00FA21F6"/>
    <w:rsid w:val="00FA2C51"/>
    <w:rsid w:val="00FA343E"/>
    <w:rsid w:val="00FA4084"/>
    <w:rsid w:val="00FA4E69"/>
    <w:rsid w:val="00FA51C1"/>
    <w:rsid w:val="00FA6895"/>
    <w:rsid w:val="00FA6A10"/>
    <w:rsid w:val="00FA72E5"/>
    <w:rsid w:val="00FB0830"/>
    <w:rsid w:val="00FB1E03"/>
    <w:rsid w:val="00FB49D6"/>
    <w:rsid w:val="00FB4D3D"/>
    <w:rsid w:val="00FB54B9"/>
    <w:rsid w:val="00FB72AE"/>
    <w:rsid w:val="00FC0C80"/>
    <w:rsid w:val="00FC1F47"/>
    <w:rsid w:val="00FC28E0"/>
    <w:rsid w:val="00FC31AE"/>
    <w:rsid w:val="00FC31DD"/>
    <w:rsid w:val="00FC3F32"/>
    <w:rsid w:val="00FC434B"/>
    <w:rsid w:val="00FC5395"/>
    <w:rsid w:val="00FC6C6F"/>
    <w:rsid w:val="00FC7432"/>
    <w:rsid w:val="00FD10C9"/>
    <w:rsid w:val="00FD2407"/>
    <w:rsid w:val="00FD2CFB"/>
    <w:rsid w:val="00FD595A"/>
    <w:rsid w:val="00FD5B74"/>
    <w:rsid w:val="00FD62F6"/>
    <w:rsid w:val="00FD671C"/>
    <w:rsid w:val="00FD7516"/>
    <w:rsid w:val="00FD778F"/>
    <w:rsid w:val="00FE05FE"/>
    <w:rsid w:val="00FE0849"/>
    <w:rsid w:val="00FE152B"/>
    <w:rsid w:val="00FE41C0"/>
    <w:rsid w:val="00FE5A9F"/>
    <w:rsid w:val="00FE5CAB"/>
    <w:rsid w:val="00FF02B5"/>
    <w:rsid w:val="00FF0C17"/>
    <w:rsid w:val="00FF0CA9"/>
    <w:rsid w:val="00FF2633"/>
    <w:rsid w:val="00FF2A61"/>
    <w:rsid w:val="00FF2C0A"/>
    <w:rsid w:val="00FF5AE8"/>
    <w:rsid w:val="00FF6DE8"/>
    <w:rsid w:val="07AA96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C5C542"/>
  <w15:chartTrackingRefBased/>
  <w15:docId w15:val="{E836CEDE-1B4C-40B3-870C-611C556D9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34E"/>
    <w:pPr>
      <w:spacing w:after="180" w:line="240" w:lineRule="auto"/>
    </w:pPr>
    <w:rPr>
      <w:rFonts w:ascii="Times New Roman" w:eastAsia="SimSun" w:hAnsi="Times New Roman" w:cs="Times New Roman"/>
      <w:kern w:val="0"/>
      <w:sz w:val="20"/>
      <w:szCs w:val="20"/>
      <w:lang w:val="en-GB" w:eastAsia="en-US"/>
      <w14:ligatures w14:val="none"/>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Normal"/>
    <w:next w:val="Normal"/>
    <w:link w:val="Heading1Char"/>
    <w:qFormat/>
    <w:rsid w:val="005346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unhideWhenUsed/>
    <w:qFormat/>
    <w:rsid w:val="005346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
    <w:basedOn w:val="Normal"/>
    <w:next w:val="Normal"/>
    <w:link w:val="Heading3Char"/>
    <w:unhideWhenUsed/>
    <w:qFormat/>
    <w:rsid w:val="0053466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53466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3466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53466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53466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53466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53466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9"/>
    <w:qFormat/>
    <w:rsid w:val="0053466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semiHidden/>
    <w:rsid w:val="00534661"/>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H3 Char"/>
    <w:basedOn w:val="DefaultParagraphFont"/>
    <w:link w:val="Heading3"/>
    <w:uiPriority w:val="9"/>
    <w:semiHidden/>
    <w:rsid w:val="00534661"/>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53466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3466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346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346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346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34661"/>
    <w:rPr>
      <w:rFonts w:eastAsiaTheme="majorEastAsia" w:cstheme="majorBidi"/>
      <w:color w:val="272727" w:themeColor="text1" w:themeTint="D8"/>
    </w:rPr>
  </w:style>
  <w:style w:type="paragraph" w:styleId="Title">
    <w:name w:val="Title"/>
    <w:basedOn w:val="Normal"/>
    <w:next w:val="Normal"/>
    <w:link w:val="TitleChar"/>
    <w:uiPriority w:val="10"/>
    <w:qFormat/>
    <w:rsid w:val="0053466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346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3466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346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34661"/>
    <w:pPr>
      <w:spacing w:before="160"/>
      <w:jc w:val="center"/>
    </w:pPr>
    <w:rPr>
      <w:i/>
      <w:iCs/>
      <w:color w:val="404040" w:themeColor="text1" w:themeTint="BF"/>
    </w:rPr>
  </w:style>
  <w:style w:type="character" w:customStyle="1" w:styleId="QuoteChar">
    <w:name w:val="Quote Char"/>
    <w:basedOn w:val="DefaultParagraphFont"/>
    <w:link w:val="Quote"/>
    <w:uiPriority w:val="29"/>
    <w:rsid w:val="00534661"/>
    <w:rPr>
      <w:i/>
      <w:iCs/>
      <w:color w:val="404040" w:themeColor="text1" w:themeTint="BF"/>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
    <w:basedOn w:val="Normal"/>
    <w:link w:val="ListParagraphChar"/>
    <w:uiPriority w:val="34"/>
    <w:qFormat/>
    <w:rsid w:val="00534661"/>
    <w:pPr>
      <w:ind w:left="720"/>
      <w:contextualSpacing/>
    </w:pPr>
  </w:style>
  <w:style w:type="character" w:styleId="IntenseEmphasis">
    <w:name w:val="Intense Emphasis"/>
    <w:basedOn w:val="DefaultParagraphFont"/>
    <w:uiPriority w:val="21"/>
    <w:qFormat/>
    <w:rsid w:val="00534661"/>
    <w:rPr>
      <w:i/>
      <w:iCs/>
      <w:color w:val="0F4761" w:themeColor="accent1" w:themeShade="BF"/>
    </w:rPr>
  </w:style>
  <w:style w:type="paragraph" w:styleId="IntenseQuote">
    <w:name w:val="Intense Quote"/>
    <w:basedOn w:val="Normal"/>
    <w:next w:val="Normal"/>
    <w:link w:val="IntenseQuoteChar"/>
    <w:uiPriority w:val="30"/>
    <w:qFormat/>
    <w:rsid w:val="005346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34661"/>
    <w:rPr>
      <w:i/>
      <w:iCs/>
      <w:color w:val="0F4761" w:themeColor="accent1" w:themeShade="BF"/>
    </w:rPr>
  </w:style>
  <w:style w:type="character" w:styleId="IntenseReference">
    <w:name w:val="Intense Reference"/>
    <w:basedOn w:val="DefaultParagraphFont"/>
    <w:uiPriority w:val="32"/>
    <w:qFormat/>
    <w:rsid w:val="00534661"/>
    <w:rPr>
      <w:b/>
      <w:bCs/>
      <w:smallCaps/>
      <w:color w:val="0F4761" w:themeColor="accent1" w:themeShade="BF"/>
      <w:spacing w:val="5"/>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9C694E"/>
    <w:rPr>
      <w:rFonts w:ascii="Times New Roman" w:eastAsia="SimSun" w:hAnsi="Times New Roman" w:cs="Times New Roman"/>
      <w:kern w:val="0"/>
      <w:sz w:val="20"/>
      <w:szCs w:val="20"/>
      <w:lang w:val="en-GB" w:eastAsia="en-US"/>
      <w14:ligatures w14:val="none"/>
    </w:rPr>
  </w:style>
  <w:style w:type="paragraph" w:styleId="Header">
    <w:name w:val="header"/>
    <w:basedOn w:val="Normal"/>
    <w:link w:val="HeaderChar"/>
    <w:unhideWhenUsed/>
    <w:rsid w:val="0060172B"/>
    <w:pPr>
      <w:tabs>
        <w:tab w:val="center" w:pos="4680"/>
        <w:tab w:val="right" w:pos="9360"/>
      </w:tabs>
      <w:spacing w:after="0"/>
    </w:pPr>
  </w:style>
  <w:style w:type="character" w:customStyle="1" w:styleId="HeaderChar">
    <w:name w:val="Header Char"/>
    <w:basedOn w:val="DefaultParagraphFont"/>
    <w:link w:val="Header"/>
    <w:rsid w:val="0060172B"/>
    <w:rPr>
      <w:rFonts w:ascii="Times New Roman" w:eastAsia="SimSun" w:hAnsi="Times New Roman" w:cs="Times New Roman"/>
      <w:kern w:val="0"/>
      <w:sz w:val="20"/>
      <w:szCs w:val="20"/>
      <w:lang w:val="en-GB" w:eastAsia="en-US"/>
      <w14:ligatures w14:val="none"/>
    </w:rPr>
  </w:style>
  <w:style w:type="paragraph" w:styleId="Footer">
    <w:name w:val="footer"/>
    <w:basedOn w:val="Normal"/>
    <w:link w:val="FooterChar"/>
    <w:uiPriority w:val="99"/>
    <w:unhideWhenUsed/>
    <w:rsid w:val="0060172B"/>
    <w:pPr>
      <w:tabs>
        <w:tab w:val="center" w:pos="4680"/>
        <w:tab w:val="right" w:pos="9360"/>
      </w:tabs>
      <w:spacing w:after="0"/>
    </w:pPr>
  </w:style>
  <w:style w:type="character" w:customStyle="1" w:styleId="FooterChar">
    <w:name w:val="Footer Char"/>
    <w:basedOn w:val="DefaultParagraphFont"/>
    <w:link w:val="Footer"/>
    <w:uiPriority w:val="99"/>
    <w:rsid w:val="0060172B"/>
    <w:rPr>
      <w:rFonts w:ascii="Times New Roman" w:eastAsia="SimSun" w:hAnsi="Times New Roman" w:cs="Times New Roman"/>
      <w:kern w:val="0"/>
      <w:sz w:val="20"/>
      <w:szCs w:val="20"/>
      <w:lang w:val="en-GB" w:eastAsia="en-US"/>
      <w14:ligatures w14:val="none"/>
    </w:rPr>
  </w:style>
  <w:style w:type="paragraph" w:styleId="Revision">
    <w:name w:val="Revision"/>
    <w:hidden/>
    <w:uiPriority w:val="99"/>
    <w:semiHidden/>
    <w:rsid w:val="00362B72"/>
    <w:pPr>
      <w:spacing w:after="0" w:line="240" w:lineRule="auto"/>
    </w:pPr>
    <w:rPr>
      <w:rFonts w:ascii="Times New Roman" w:eastAsia="SimSun" w:hAnsi="Times New Roman" w:cs="Times New Roman"/>
      <w:kern w:val="0"/>
      <w:sz w:val="20"/>
      <w:szCs w:val="20"/>
      <w:lang w:val="en-GB" w:eastAsia="en-US"/>
      <w14:ligatures w14:val="none"/>
    </w:rPr>
  </w:style>
  <w:style w:type="paragraph" w:styleId="CommentText">
    <w:name w:val="annotation text"/>
    <w:basedOn w:val="Normal"/>
    <w:link w:val="CommentTextChar"/>
    <w:uiPriority w:val="99"/>
    <w:qFormat/>
    <w:rsid w:val="008E38B6"/>
  </w:style>
  <w:style w:type="character" w:customStyle="1" w:styleId="CommentTextChar">
    <w:name w:val="Comment Text Char"/>
    <w:basedOn w:val="DefaultParagraphFont"/>
    <w:link w:val="CommentText"/>
    <w:uiPriority w:val="99"/>
    <w:qFormat/>
    <w:rsid w:val="008E38B6"/>
    <w:rPr>
      <w:rFonts w:ascii="Times New Roman" w:eastAsia="SimSun" w:hAnsi="Times New Roman" w:cs="Times New Roman"/>
      <w:kern w:val="0"/>
      <w:sz w:val="20"/>
      <w:szCs w:val="20"/>
      <w:lang w:val="en-GB" w:eastAsia="en-US"/>
      <w14:ligatures w14:val="none"/>
    </w:rPr>
  </w:style>
  <w:style w:type="table" w:styleId="TableGrid">
    <w:name w:val="Table Grid"/>
    <w:aliases w:val="SGS Table Basic 1"/>
    <w:basedOn w:val="TableNormal"/>
    <w:uiPriority w:val="39"/>
    <w:qFormat/>
    <w:rsid w:val="008E38B6"/>
    <w:pPr>
      <w:overflowPunct w:val="0"/>
      <w:autoSpaceDE w:val="0"/>
      <w:autoSpaceDN w:val="0"/>
      <w:adjustRightInd w:val="0"/>
      <w:spacing w:after="180" w:line="240" w:lineRule="auto"/>
      <w:textAlignment w:val="baseline"/>
    </w:pPr>
    <w:rPr>
      <w:rFonts w:ascii="Times New Roman" w:eastAsia="Yu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qFormat/>
    <w:rsid w:val="008E38B6"/>
    <w:rPr>
      <w:sz w:val="16"/>
    </w:rPr>
  </w:style>
  <w:style w:type="paragraph" w:customStyle="1" w:styleId="TAH">
    <w:name w:val="TAH"/>
    <w:basedOn w:val="TAC"/>
    <w:link w:val="TAHCar"/>
    <w:qFormat/>
    <w:rsid w:val="00CA5499"/>
    <w:rPr>
      <w:b/>
    </w:rPr>
  </w:style>
  <w:style w:type="paragraph" w:customStyle="1" w:styleId="TAC">
    <w:name w:val="TAC"/>
    <w:basedOn w:val="Normal"/>
    <w:link w:val="TACChar"/>
    <w:qFormat/>
    <w:rsid w:val="00CA5499"/>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character" w:customStyle="1" w:styleId="TACChar">
    <w:name w:val="TAC Char"/>
    <w:link w:val="TAC"/>
    <w:qFormat/>
    <w:rsid w:val="00CA5499"/>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CA5499"/>
    <w:rPr>
      <w:rFonts w:ascii="Arial" w:eastAsia="Times New Roman" w:hAnsi="Arial" w:cs="Times New Roman"/>
      <w:b/>
      <w:kern w:val="0"/>
      <w:sz w:val="18"/>
      <w:szCs w:val="20"/>
      <w:lang w:val="en-GB" w:eastAsia="en-GB"/>
      <w14:ligatures w14:val="none"/>
    </w:rPr>
  </w:style>
  <w:style w:type="paragraph" w:customStyle="1" w:styleId="TH">
    <w:name w:val="TH"/>
    <w:basedOn w:val="Normal"/>
    <w:link w:val="THChar"/>
    <w:qFormat/>
    <w:rsid w:val="00A73BE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sid w:val="00A73BEB"/>
    <w:rPr>
      <w:rFonts w:ascii="Arial" w:eastAsia="Times New Roman" w:hAnsi="Arial" w:cs="Times New Roman"/>
      <w:b/>
      <w:kern w:val="0"/>
      <w:sz w:val="20"/>
      <w:szCs w:val="20"/>
      <w:lang w:val="en-GB" w:eastAsia="en-GB"/>
      <w14:ligatures w14:val="none"/>
    </w:rPr>
  </w:style>
  <w:style w:type="paragraph" w:customStyle="1" w:styleId="TAN">
    <w:name w:val="TAN"/>
    <w:basedOn w:val="Normal"/>
    <w:link w:val="TANChar"/>
    <w:rsid w:val="007D6BD8"/>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ANChar">
    <w:name w:val="TAN Char"/>
    <w:link w:val="TAN"/>
    <w:qFormat/>
    <w:rsid w:val="007D6BD8"/>
    <w:rPr>
      <w:rFonts w:ascii="Arial" w:eastAsia="Times New Roman" w:hAnsi="Arial" w:cs="Times New Roman"/>
      <w:kern w:val="0"/>
      <w:sz w:val="18"/>
      <w:szCs w:val="20"/>
      <w:lang w:val="en-GB" w:eastAsia="en-GB"/>
      <w14:ligatures w14:val="none"/>
    </w:rPr>
  </w:style>
  <w:style w:type="paragraph" w:styleId="List">
    <w:name w:val="List"/>
    <w:basedOn w:val="Normal"/>
    <w:rsid w:val="00C32540"/>
    <w:pPr>
      <w:ind w:left="568" w:hanging="284"/>
    </w:pPr>
    <w:rPr>
      <w:rFonts w:eastAsiaTheme="minorEastAsia"/>
      <w:lang w:eastAsia="ko-KR"/>
    </w:rPr>
  </w:style>
  <w:style w:type="paragraph" w:styleId="NormalWeb">
    <w:name w:val="Normal (Web)"/>
    <w:basedOn w:val="Normal"/>
    <w:uiPriority w:val="99"/>
    <w:semiHidden/>
    <w:unhideWhenUsed/>
    <w:rsid w:val="00D800C8"/>
    <w:pPr>
      <w:spacing w:before="100" w:beforeAutospacing="1" w:after="100" w:afterAutospacing="1"/>
    </w:pPr>
    <w:rPr>
      <w:rFonts w:eastAsia="Times New Roman"/>
      <w:sz w:val="24"/>
      <w:szCs w:val="24"/>
      <w:lang w:val="en-US" w:eastAsia="zh-CN"/>
    </w:rPr>
  </w:style>
  <w:style w:type="paragraph" w:customStyle="1" w:styleId="B1">
    <w:name w:val="B1"/>
    <w:basedOn w:val="List"/>
    <w:link w:val="B1Char1"/>
    <w:qFormat/>
    <w:rsid w:val="00F02E9F"/>
    <w:rPr>
      <w:rFonts w:eastAsia="MS Mincho"/>
      <w:lang w:eastAsia="ja-JP"/>
    </w:rPr>
  </w:style>
  <w:style w:type="character" w:customStyle="1" w:styleId="B1Char1">
    <w:name w:val="B1 Char1"/>
    <w:link w:val="B1"/>
    <w:rsid w:val="00F02E9F"/>
    <w:rPr>
      <w:rFonts w:ascii="Times New Roman" w:eastAsia="MS Mincho" w:hAnsi="Times New Roman" w:cs="Times New Roman"/>
      <w:kern w:val="0"/>
      <w:sz w:val="20"/>
      <w:szCs w:val="20"/>
      <w:lang w:val="en-GB" w:eastAsia="ja-JP"/>
      <w14:ligatures w14:val="none"/>
    </w:rPr>
  </w:style>
  <w:style w:type="paragraph" w:customStyle="1" w:styleId="B2">
    <w:name w:val="B2"/>
    <w:basedOn w:val="Normal"/>
    <w:link w:val="B2Char"/>
    <w:qFormat/>
    <w:rsid w:val="00F02E9F"/>
    <w:pPr>
      <w:ind w:left="851" w:hanging="284"/>
    </w:pPr>
    <w:rPr>
      <w:rFonts w:eastAsia="MS Mincho"/>
    </w:rPr>
  </w:style>
  <w:style w:type="character" w:customStyle="1" w:styleId="B2Char">
    <w:name w:val="B2 Char"/>
    <w:link w:val="B2"/>
    <w:qFormat/>
    <w:rsid w:val="00F02E9F"/>
    <w:rPr>
      <w:rFonts w:ascii="Times New Roman" w:eastAsia="MS Mincho" w:hAnsi="Times New Roman" w:cs="Times New Roman"/>
      <w:kern w:val="0"/>
      <w:sz w:val="20"/>
      <w:szCs w:val="20"/>
      <w:lang w:val="en-GB" w:eastAsia="en-US"/>
      <w14:ligatures w14:val="none"/>
    </w:rPr>
  </w:style>
  <w:style w:type="paragraph" w:customStyle="1" w:styleId="a">
    <w:name w:val="插图题注"/>
    <w:basedOn w:val="Normal"/>
    <w:rsid w:val="00F02E9F"/>
  </w:style>
  <w:style w:type="paragraph" w:customStyle="1" w:styleId="a0">
    <w:name w:val="表格题注"/>
    <w:basedOn w:val="Normal"/>
    <w:rsid w:val="00F02E9F"/>
  </w:style>
  <w:style w:type="paragraph" w:styleId="CommentSubject">
    <w:name w:val="annotation subject"/>
    <w:basedOn w:val="CommentText"/>
    <w:next w:val="CommentText"/>
    <w:link w:val="CommentSubjectChar"/>
    <w:uiPriority w:val="99"/>
    <w:semiHidden/>
    <w:unhideWhenUsed/>
    <w:rsid w:val="00C93916"/>
    <w:rPr>
      <w:b/>
      <w:bCs/>
    </w:rPr>
  </w:style>
  <w:style w:type="character" w:customStyle="1" w:styleId="CommentSubjectChar">
    <w:name w:val="Comment Subject Char"/>
    <w:basedOn w:val="CommentTextChar"/>
    <w:link w:val="CommentSubject"/>
    <w:uiPriority w:val="99"/>
    <w:semiHidden/>
    <w:rsid w:val="00C93916"/>
    <w:rPr>
      <w:rFonts w:ascii="Times New Roman" w:eastAsia="SimSun" w:hAnsi="Times New Roman" w:cs="Times New Roman"/>
      <w:b/>
      <w:bCs/>
      <w:kern w:val="0"/>
      <w:sz w:val="20"/>
      <w:szCs w:val="20"/>
      <w:lang w:val="en-GB" w:eastAsia="en-US"/>
      <w14:ligatures w14:val="none"/>
    </w:rPr>
  </w:style>
  <w:style w:type="character" w:styleId="Mention">
    <w:name w:val="Mention"/>
    <w:basedOn w:val="DefaultParagraphFont"/>
    <w:uiPriority w:val="99"/>
    <w:unhideWhenUsed/>
    <w:rsid w:val="00366B64"/>
    <w:rPr>
      <w:color w:val="2B579A"/>
      <w:shd w:val="clear" w:color="auto" w:fill="E1DFDD"/>
    </w:rPr>
  </w:style>
  <w:style w:type="paragraph" w:customStyle="1" w:styleId="TAL">
    <w:name w:val="TAL"/>
    <w:basedOn w:val="Normal"/>
    <w:link w:val="TALChar"/>
    <w:rsid w:val="00817511"/>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817511"/>
    <w:rPr>
      <w:rFonts w:ascii="Arial" w:eastAsia="Times New Roman" w:hAnsi="Arial" w:cs="Times New Roman"/>
      <w:kern w:val="0"/>
      <w:sz w:val="18"/>
      <w:szCs w:val="20"/>
      <w:lang w:val="en-GB" w:eastAsia="en-GB"/>
      <w14:ligatures w14:val="none"/>
    </w:rPr>
  </w:style>
  <w:style w:type="paragraph" w:styleId="List4">
    <w:name w:val="List 4"/>
    <w:basedOn w:val="List3"/>
    <w:rsid w:val="008064E3"/>
    <w:pPr>
      <w:overflowPunct w:val="0"/>
      <w:autoSpaceDE w:val="0"/>
      <w:autoSpaceDN w:val="0"/>
      <w:adjustRightInd w:val="0"/>
      <w:ind w:left="1418" w:hanging="284"/>
      <w:contextualSpacing w:val="0"/>
      <w:textAlignment w:val="baseline"/>
    </w:pPr>
    <w:rPr>
      <w:rFonts w:eastAsia="Times New Roman"/>
      <w:lang w:eastAsia="en-GB"/>
    </w:rPr>
  </w:style>
  <w:style w:type="paragraph" w:styleId="List3">
    <w:name w:val="List 3"/>
    <w:basedOn w:val="Normal"/>
    <w:uiPriority w:val="99"/>
    <w:semiHidden/>
    <w:unhideWhenUsed/>
    <w:rsid w:val="008064E3"/>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46625">
      <w:bodyDiv w:val="1"/>
      <w:marLeft w:val="0"/>
      <w:marRight w:val="0"/>
      <w:marTop w:val="0"/>
      <w:marBottom w:val="0"/>
      <w:divBdr>
        <w:top w:val="none" w:sz="0" w:space="0" w:color="auto"/>
        <w:left w:val="none" w:sz="0" w:space="0" w:color="auto"/>
        <w:bottom w:val="none" w:sz="0" w:space="0" w:color="auto"/>
        <w:right w:val="none" w:sz="0" w:space="0" w:color="auto"/>
      </w:divBdr>
    </w:div>
    <w:div w:id="386222799">
      <w:bodyDiv w:val="1"/>
      <w:marLeft w:val="0"/>
      <w:marRight w:val="0"/>
      <w:marTop w:val="0"/>
      <w:marBottom w:val="0"/>
      <w:divBdr>
        <w:top w:val="none" w:sz="0" w:space="0" w:color="auto"/>
        <w:left w:val="none" w:sz="0" w:space="0" w:color="auto"/>
        <w:bottom w:val="none" w:sz="0" w:space="0" w:color="auto"/>
        <w:right w:val="none" w:sz="0" w:space="0" w:color="auto"/>
      </w:divBdr>
    </w:div>
    <w:div w:id="437024341">
      <w:bodyDiv w:val="1"/>
      <w:marLeft w:val="0"/>
      <w:marRight w:val="0"/>
      <w:marTop w:val="0"/>
      <w:marBottom w:val="0"/>
      <w:divBdr>
        <w:top w:val="none" w:sz="0" w:space="0" w:color="auto"/>
        <w:left w:val="none" w:sz="0" w:space="0" w:color="auto"/>
        <w:bottom w:val="none" w:sz="0" w:space="0" w:color="auto"/>
        <w:right w:val="none" w:sz="0" w:space="0" w:color="auto"/>
      </w:divBdr>
      <w:divsChild>
        <w:div w:id="1793744089">
          <w:marLeft w:val="634"/>
          <w:marRight w:val="0"/>
          <w:marTop w:val="180"/>
          <w:marBottom w:val="60"/>
          <w:divBdr>
            <w:top w:val="none" w:sz="0" w:space="0" w:color="auto"/>
            <w:left w:val="none" w:sz="0" w:space="0" w:color="auto"/>
            <w:bottom w:val="none" w:sz="0" w:space="0" w:color="auto"/>
            <w:right w:val="none" w:sz="0" w:space="0" w:color="auto"/>
          </w:divBdr>
        </w:div>
      </w:divsChild>
    </w:div>
    <w:div w:id="460617281">
      <w:bodyDiv w:val="1"/>
      <w:marLeft w:val="0"/>
      <w:marRight w:val="0"/>
      <w:marTop w:val="0"/>
      <w:marBottom w:val="0"/>
      <w:divBdr>
        <w:top w:val="none" w:sz="0" w:space="0" w:color="auto"/>
        <w:left w:val="none" w:sz="0" w:space="0" w:color="auto"/>
        <w:bottom w:val="none" w:sz="0" w:space="0" w:color="auto"/>
        <w:right w:val="none" w:sz="0" w:space="0" w:color="auto"/>
      </w:divBdr>
      <w:divsChild>
        <w:div w:id="834690852">
          <w:marLeft w:val="0"/>
          <w:marRight w:val="0"/>
          <w:marTop w:val="0"/>
          <w:marBottom w:val="0"/>
          <w:divBdr>
            <w:top w:val="none" w:sz="0" w:space="0" w:color="auto"/>
            <w:left w:val="none" w:sz="0" w:space="0" w:color="auto"/>
            <w:bottom w:val="none" w:sz="0" w:space="0" w:color="auto"/>
            <w:right w:val="none" w:sz="0" w:space="0" w:color="auto"/>
          </w:divBdr>
          <w:divsChild>
            <w:div w:id="481506186">
              <w:marLeft w:val="0"/>
              <w:marRight w:val="0"/>
              <w:marTop w:val="0"/>
              <w:marBottom w:val="0"/>
              <w:divBdr>
                <w:top w:val="none" w:sz="0" w:space="0" w:color="auto"/>
                <w:left w:val="none" w:sz="0" w:space="0" w:color="auto"/>
                <w:bottom w:val="none" w:sz="0" w:space="0" w:color="auto"/>
                <w:right w:val="none" w:sz="0" w:space="0" w:color="auto"/>
              </w:divBdr>
            </w:div>
            <w:div w:id="10168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34918">
      <w:bodyDiv w:val="1"/>
      <w:marLeft w:val="0"/>
      <w:marRight w:val="0"/>
      <w:marTop w:val="0"/>
      <w:marBottom w:val="0"/>
      <w:divBdr>
        <w:top w:val="none" w:sz="0" w:space="0" w:color="auto"/>
        <w:left w:val="none" w:sz="0" w:space="0" w:color="auto"/>
        <w:bottom w:val="none" w:sz="0" w:space="0" w:color="auto"/>
        <w:right w:val="none" w:sz="0" w:space="0" w:color="auto"/>
      </w:divBdr>
    </w:div>
    <w:div w:id="658389050">
      <w:bodyDiv w:val="1"/>
      <w:marLeft w:val="0"/>
      <w:marRight w:val="0"/>
      <w:marTop w:val="0"/>
      <w:marBottom w:val="0"/>
      <w:divBdr>
        <w:top w:val="none" w:sz="0" w:space="0" w:color="auto"/>
        <w:left w:val="none" w:sz="0" w:space="0" w:color="auto"/>
        <w:bottom w:val="none" w:sz="0" w:space="0" w:color="auto"/>
        <w:right w:val="none" w:sz="0" w:space="0" w:color="auto"/>
      </w:divBdr>
      <w:divsChild>
        <w:div w:id="287393755">
          <w:marLeft w:val="806"/>
          <w:marRight w:val="0"/>
          <w:marTop w:val="0"/>
          <w:marBottom w:val="0"/>
          <w:divBdr>
            <w:top w:val="none" w:sz="0" w:space="0" w:color="auto"/>
            <w:left w:val="none" w:sz="0" w:space="0" w:color="auto"/>
            <w:bottom w:val="none" w:sz="0" w:space="0" w:color="auto"/>
            <w:right w:val="none" w:sz="0" w:space="0" w:color="auto"/>
          </w:divBdr>
        </w:div>
        <w:div w:id="313992905">
          <w:marLeft w:val="533"/>
          <w:marRight w:val="0"/>
          <w:marTop w:val="0"/>
          <w:marBottom w:val="0"/>
          <w:divBdr>
            <w:top w:val="none" w:sz="0" w:space="0" w:color="auto"/>
            <w:left w:val="none" w:sz="0" w:space="0" w:color="auto"/>
            <w:bottom w:val="none" w:sz="0" w:space="0" w:color="auto"/>
            <w:right w:val="none" w:sz="0" w:space="0" w:color="auto"/>
          </w:divBdr>
        </w:div>
        <w:div w:id="577325326">
          <w:marLeft w:val="1080"/>
          <w:marRight w:val="0"/>
          <w:marTop w:val="0"/>
          <w:marBottom w:val="0"/>
          <w:divBdr>
            <w:top w:val="none" w:sz="0" w:space="0" w:color="auto"/>
            <w:left w:val="none" w:sz="0" w:space="0" w:color="auto"/>
            <w:bottom w:val="none" w:sz="0" w:space="0" w:color="auto"/>
            <w:right w:val="none" w:sz="0" w:space="0" w:color="auto"/>
          </w:divBdr>
        </w:div>
        <w:div w:id="1035539258">
          <w:marLeft w:val="274"/>
          <w:marRight w:val="0"/>
          <w:marTop w:val="240"/>
          <w:marBottom w:val="0"/>
          <w:divBdr>
            <w:top w:val="none" w:sz="0" w:space="0" w:color="auto"/>
            <w:left w:val="none" w:sz="0" w:space="0" w:color="auto"/>
            <w:bottom w:val="none" w:sz="0" w:space="0" w:color="auto"/>
            <w:right w:val="none" w:sz="0" w:space="0" w:color="auto"/>
          </w:divBdr>
        </w:div>
        <w:div w:id="1128814739">
          <w:marLeft w:val="533"/>
          <w:marRight w:val="0"/>
          <w:marTop w:val="0"/>
          <w:marBottom w:val="0"/>
          <w:divBdr>
            <w:top w:val="none" w:sz="0" w:space="0" w:color="auto"/>
            <w:left w:val="none" w:sz="0" w:space="0" w:color="auto"/>
            <w:bottom w:val="none" w:sz="0" w:space="0" w:color="auto"/>
            <w:right w:val="none" w:sz="0" w:space="0" w:color="auto"/>
          </w:divBdr>
        </w:div>
        <w:div w:id="1133328755">
          <w:marLeft w:val="806"/>
          <w:marRight w:val="0"/>
          <w:marTop w:val="0"/>
          <w:marBottom w:val="0"/>
          <w:divBdr>
            <w:top w:val="none" w:sz="0" w:space="0" w:color="auto"/>
            <w:left w:val="none" w:sz="0" w:space="0" w:color="auto"/>
            <w:bottom w:val="none" w:sz="0" w:space="0" w:color="auto"/>
            <w:right w:val="none" w:sz="0" w:space="0" w:color="auto"/>
          </w:divBdr>
        </w:div>
        <w:div w:id="1765493177">
          <w:marLeft w:val="806"/>
          <w:marRight w:val="0"/>
          <w:marTop w:val="0"/>
          <w:marBottom w:val="0"/>
          <w:divBdr>
            <w:top w:val="none" w:sz="0" w:space="0" w:color="auto"/>
            <w:left w:val="none" w:sz="0" w:space="0" w:color="auto"/>
            <w:bottom w:val="none" w:sz="0" w:space="0" w:color="auto"/>
            <w:right w:val="none" w:sz="0" w:space="0" w:color="auto"/>
          </w:divBdr>
        </w:div>
        <w:div w:id="2022773679">
          <w:marLeft w:val="1080"/>
          <w:marRight w:val="0"/>
          <w:marTop w:val="0"/>
          <w:marBottom w:val="0"/>
          <w:divBdr>
            <w:top w:val="none" w:sz="0" w:space="0" w:color="auto"/>
            <w:left w:val="none" w:sz="0" w:space="0" w:color="auto"/>
            <w:bottom w:val="none" w:sz="0" w:space="0" w:color="auto"/>
            <w:right w:val="none" w:sz="0" w:space="0" w:color="auto"/>
          </w:divBdr>
        </w:div>
      </w:divsChild>
    </w:div>
    <w:div w:id="1071389773">
      <w:bodyDiv w:val="1"/>
      <w:marLeft w:val="0"/>
      <w:marRight w:val="0"/>
      <w:marTop w:val="0"/>
      <w:marBottom w:val="0"/>
      <w:divBdr>
        <w:top w:val="none" w:sz="0" w:space="0" w:color="auto"/>
        <w:left w:val="none" w:sz="0" w:space="0" w:color="auto"/>
        <w:bottom w:val="none" w:sz="0" w:space="0" w:color="auto"/>
        <w:right w:val="none" w:sz="0" w:space="0" w:color="auto"/>
      </w:divBdr>
    </w:div>
    <w:div w:id="1190409458">
      <w:bodyDiv w:val="1"/>
      <w:marLeft w:val="0"/>
      <w:marRight w:val="0"/>
      <w:marTop w:val="0"/>
      <w:marBottom w:val="0"/>
      <w:divBdr>
        <w:top w:val="none" w:sz="0" w:space="0" w:color="auto"/>
        <w:left w:val="none" w:sz="0" w:space="0" w:color="auto"/>
        <w:bottom w:val="none" w:sz="0" w:space="0" w:color="auto"/>
        <w:right w:val="none" w:sz="0" w:space="0" w:color="auto"/>
      </w:divBdr>
    </w:div>
    <w:div w:id="1233392313">
      <w:bodyDiv w:val="1"/>
      <w:marLeft w:val="0"/>
      <w:marRight w:val="0"/>
      <w:marTop w:val="0"/>
      <w:marBottom w:val="0"/>
      <w:divBdr>
        <w:top w:val="none" w:sz="0" w:space="0" w:color="auto"/>
        <w:left w:val="none" w:sz="0" w:space="0" w:color="auto"/>
        <w:bottom w:val="none" w:sz="0" w:space="0" w:color="auto"/>
        <w:right w:val="none" w:sz="0" w:space="0" w:color="auto"/>
      </w:divBdr>
    </w:div>
    <w:div w:id="1307855730">
      <w:bodyDiv w:val="1"/>
      <w:marLeft w:val="0"/>
      <w:marRight w:val="0"/>
      <w:marTop w:val="0"/>
      <w:marBottom w:val="0"/>
      <w:divBdr>
        <w:top w:val="none" w:sz="0" w:space="0" w:color="auto"/>
        <w:left w:val="none" w:sz="0" w:space="0" w:color="auto"/>
        <w:bottom w:val="none" w:sz="0" w:space="0" w:color="auto"/>
        <w:right w:val="none" w:sz="0" w:space="0" w:color="auto"/>
      </w:divBdr>
    </w:div>
    <w:div w:id="1548837096">
      <w:bodyDiv w:val="1"/>
      <w:marLeft w:val="0"/>
      <w:marRight w:val="0"/>
      <w:marTop w:val="0"/>
      <w:marBottom w:val="0"/>
      <w:divBdr>
        <w:top w:val="none" w:sz="0" w:space="0" w:color="auto"/>
        <w:left w:val="none" w:sz="0" w:space="0" w:color="auto"/>
        <w:bottom w:val="none" w:sz="0" w:space="0" w:color="auto"/>
        <w:right w:val="none" w:sz="0" w:space="0" w:color="auto"/>
      </w:divBdr>
      <w:divsChild>
        <w:div w:id="591282586">
          <w:marLeft w:val="634"/>
          <w:marRight w:val="0"/>
          <w:marTop w:val="180"/>
          <w:marBottom w:val="60"/>
          <w:divBdr>
            <w:top w:val="none" w:sz="0" w:space="0" w:color="auto"/>
            <w:left w:val="none" w:sz="0" w:space="0" w:color="auto"/>
            <w:bottom w:val="none" w:sz="0" w:space="0" w:color="auto"/>
            <w:right w:val="none" w:sz="0" w:space="0" w:color="auto"/>
          </w:divBdr>
        </w:div>
      </w:divsChild>
    </w:div>
    <w:div w:id="1594895898">
      <w:bodyDiv w:val="1"/>
      <w:marLeft w:val="0"/>
      <w:marRight w:val="0"/>
      <w:marTop w:val="0"/>
      <w:marBottom w:val="0"/>
      <w:divBdr>
        <w:top w:val="none" w:sz="0" w:space="0" w:color="auto"/>
        <w:left w:val="none" w:sz="0" w:space="0" w:color="auto"/>
        <w:bottom w:val="none" w:sz="0" w:space="0" w:color="auto"/>
        <w:right w:val="none" w:sz="0" w:space="0" w:color="auto"/>
      </w:divBdr>
      <w:divsChild>
        <w:div w:id="150214306">
          <w:marLeft w:val="634"/>
          <w:marRight w:val="0"/>
          <w:marTop w:val="180"/>
          <w:marBottom w:val="60"/>
          <w:divBdr>
            <w:top w:val="none" w:sz="0" w:space="0" w:color="auto"/>
            <w:left w:val="none" w:sz="0" w:space="0" w:color="auto"/>
            <w:bottom w:val="none" w:sz="0" w:space="0" w:color="auto"/>
            <w:right w:val="none" w:sz="0" w:space="0" w:color="auto"/>
          </w:divBdr>
        </w:div>
      </w:divsChild>
    </w:div>
    <w:div w:id="2079135051">
      <w:bodyDiv w:val="1"/>
      <w:marLeft w:val="0"/>
      <w:marRight w:val="0"/>
      <w:marTop w:val="0"/>
      <w:marBottom w:val="0"/>
      <w:divBdr>
        <w:top w:val="none" w:sz="0" w:space="0" w:color="auto"/>
        <w:left w:val="none" w:sz="0" w:space="0" w:color="auto"/>
        <w:bottom w:val="none" w:sz="0" w:space="0" w:color="auto"/>
        <w:right w:val="none" w:sz="0" w:space="0" w:color="auto"/>
      </w:divBdr>
    </w:div>
    <w:div w:id="2140604525">
      <w:bodyDiv w:val="1"/>
      <w:marLeft w:val="0"/>
      <w:marRight w:val="0"/>
      <w:marTop w:val="0"/>
      <w:marBottom w:val="0"/>
      <w:divBdr>
        <w:top w:val="none" w:sz="0" w:space="0" w:color="auto"/>
        <w:left w:val="none" w:sz="0" w:space="0" w:color="auto"/>
        <w:bottom w:val="none" w:sz="0" w:space="0" w:color="auto"/>
        <w:right w:val="none" w:sz="0" w:space="0" w:color="auto"/>
      </w:divBdr>
      <w:divsChild>
        <w:div w:id="199898189">
          <w:marLeft w:val="0"/>
          <w:marRight w:val="0"/>
          <w:marTop w:val="0"/>
          <w:marBottom w:val="0"/>
          <w:divBdr>
            <w:top w:val="none" w:sz="0" w:space="0" w:color="auto"/>
            <w:left w:val="none" w:sz="0" w:space="0" w:color="auto"/>
            <w:bottom w:val="none" w:sz="0" w:space="0" w:color="auto"/>
            <w:right w:val="none" w:sz="0" w:space="0" w:color="auto"/>
          </w:divBdr>
          <w:divsChild>
            <w:div w:id="400562961">
              <w:marLeft w:val="0"/>
              <w:marRight w:val="0"/>
              <w:marTop w:val="0"/>
              <w:marBottom w:val="0"/>
              <w:divBdr>
                <w:top w:val="none" w:sz="0" w:space="0" w:color="auto"/>
                <w:left w:val="none" w:sz="0" w:space="0" w:color="auto"/>
                <w:bottom w:val="none" w:sz="0" w:space="0" w:color="auto"/>
                <w:right w:val="none" w:sz="0" w:space="0" w:color="auto"/>
              </w:divBdr>
            </w:div>
            <w:div w:id="1634946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54ee9b494f55b89301817ac11ce3be7b">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0678b32e504d90a2aee2ab9e3a2721d5"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E52DEC-E3A7-41B3-A3A2-E4BEB83D6BC4}">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2.xml><?xml version="1.0" encoding="utf-8"?>
<ds:datastoreItem xmlns:ds="http://schemas.openxmlformats.org/officeDocument/2006/customXml" ds:itemID="{6B7447F4-A5FA-4D50-9452-AA3F637E2664}">
  <ds:schemaRefs>
    <ds:schemaRef ds:uri="http://schemas.openxmlformats.org/officeDocument/2006/bibliography"/>
  </ds:schemaRefs>
</ds:datastoreItem>
</file>

<file path=customXml/itemProps3.xml><?xml version="1.0" encoding="utf-8"?>
<ds:datastoreItem xmlns:ds="http://schemas.openxmlformats.org/officeDocument/2006/customXml" ds:itemID="{0626452D-F5C1-441B-AB04-B3CAEEAA2A53}">
  <ds:schemaRefs>
    <ds:schemaRef ds:uri="http://schemas.microsoft.com/sharepoint/v3/contenttype/forms"/>
  </ds:schemaRefs>
</ds:datastoreItem>
</file>

<file path=customXml/itemProps4.xml><?xml version="1.0" encoding="utf-8"?>
<ds:datastoreItem xmlns:ds="http://schemas.openxmlformats.org/officeDocument/2006/customXml" ds:itemID="{C829A061-9636-49B2-AAF9-1BD16064D4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845</TotalTime>
  <Pages>2</Pages>
  <Words>840</Words>
  <Characters>4647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5477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 Wang</dc:creator>
  <cp:keywords/>
  <dc:description/>
  <cp:lastModifiedBy>Bin Han, Qualcomm</cp:lastModifiedBy>
  <cp:revision>504</cp:revision>
  <dcterms:created xsi:type="dcterms:W3CDTF">2025-08-15T07:36:00Z</dcterms:created>
  <dcterms:modified xsi:type="dcterms:W3CDTF">2025-10-02T06:03:00Z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bcc4d9a0508501643afb81ab03692a0bcb39489eaacaa8d650aac0febcb62062</vt:lpwstr>
  </property>
  <property fmtid="{D5CDD505-2E9C-101B-9397-08002B2CF9AE}" pid="3" name="ContentTypeId">
    <vt:lpwstr>0x010100155981AF803EA9479989AE3025408742</vt:lpwstr>
  </property>
  <property fmtid="{D5CDD505-2E9C-101B-9397-08002B2CF9AE}" pid="4" name="MediaServiceImageTags">
    <vt:lpwstr/>
  </property>
</Properties>
</file>